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A1B" w:rsidRPr="007E26D6" w:rsidRDefault="00C91A1B" w:rsidP="00C91A1B">
      <w:pPr>
        <w:pStyle w:val="NormalWeb"/>
        <w:spacing w:before="0" w:beforeAutospacing="0" w:after="0" w:afterAutospacing="0"/>
        <w:jc w:val="center"/>
        <w:rPr>
          <w:rFonts w:asciiTheme="minorHAnsi" w:hAnsiTheme="minorHAnsi" w:cstheme="minorHAnsi"/>
          <w:bCs/>
        </w:rPr>
      </w:pPr>
      <w:r w:rsidRPr="007E26D6">
        <w:rPr>
          <w:rFonts w:asciiTheme="minorHAnsi" w:hAnsiTheme="minorHAnsi" w:cstheme="minorHAnsi"/>
          <w:bCs/>
        </w:rPr>
        <w:t xml:space="preserve">La psicología social. </w:t>
      </w:r>
    </w:p>
    <w:p w:rsidR="00C91A1B" w:rsidRPr="007E26D6" w:rsidRDefault="00C91A1B" w:rsidP="00C91A1B">
      <w:pPr>
        <w:pStyle w:val="NormalWeb"/>
        <w:jc w:val="both"/>
        <w:rPr>
          <w:rFonts w:asciiTheme="minorHAnsi" w:hAnsiTheme="minorHAnsi" w:cstheme="minorHAnsi"/>
          <w:bCs/>
        </w:rPr>
      </w:pPr>
      <w:r w:rsidRPr="007E26D6">
        <w:rPr>
          <w:rFonts w:asciiTheme="minorHAnsi" w:hAnsiTheme="minorHAnsi" w:cstheme="minorHAnsi"/>
          <w:bCs/>
        </w:rPr>
        <w:t>1.- ¿Cuál es el objetivo de los psicólogos sociales?</w:t>
      </w:r>
    </w:p>
    <w:p w:rsidR="00C91A1B" w:rsidRPr="007E26D6" w:rsidRDefault="00C91A1B" w:rsidP="00C91A1B">
      <w:pPr>
        <w:pStyle w:val="NormalWeb"/>
        <w:jc w:val="both"/>
        <w:rPr>
          <w:rFonts w:asciiTheme="minorHAnsi" w:hAnsiTheme="minorHAnsi" w:cstheme="minorHAnsi"/>
          <w:bCs/>
        </w:rPr>
      </w:pPr>
      <w:r w:rsidRPr="007E26D6">
        <w:rPr>
          <w:rFonts w:asciiTheme="minorHAnsi" w:hAnsiTheme="minorHAnsi" w:cstheme="minorHAnsi"/>
          <w:bCs/>
        </w:rPr>
        <w:t xml:space="preserve">Comprender como y porque los individuos piensan, sienten y se comportan como lo hacen, en situaciones que implican a otras personas. O dicho de otra forma como pensamos con respecto a los demás y como interaccionamos con ellos. </w:t>
      </w:r>
    </w:p>
    <w:p w:rsidR="00C91A1B" w:rsidRPr="007E26D6" w:rsidRDefault="00C91A1B" w:rsidP="00C91A1B">
      <w:pPr>
        <w:pStyle w:val="NormalWeb"/>
        <w:jc w:val="both"/>
        <w:rPr>
          <w:rFonts w:asciiTheme="minorHAnsi" w:hAnsiTheme="minorHAnsi" w:cstheme="minorHAnsi"/>
          <w:bCs/>
        </w:rPr>
      </w:pPr>
      <w:r w:rsidRPr="007E26D6">
        <w:rPr>
          <w:rFonts w:asciiTheme="minorHAnsi" w:hAnsiTheme="minorHAnsi" w:cstheme="minorHAnsi"/>
          <w:bCs/>
        </w:rPr>
        <w:t>2.- ¿Cómo perciben los psicólogos sociales a los individuos?</w:t>
      </w:r>
    </w:p>
    <w:p w:rsidR="00C91A1B" w:rsidRPr="007E26D6" w:rsidRDefault="00C91A1B" w:rsidP="00C91A1B">
      <w:pPr>
        <w:pStyle w:val="NormalWeb"/>
        <w:jc w:val="both"/>
        <w:rPr>
          <w:rFonts w:asciiTheme="minorHAnsi" w:hAnsiTheme="minorHAnsi" w:cstheme="minorHAnsi"/>
          <w:bCs/>
        </w:rPr>
      </w:pPr>
      <w:r w:rsidRPr="007E26D6">
        <w:rPr>
          <w:rFonts w:asciiTheme="minorHAnsi" w:hAnsiTheme="minorHAnsi" w:cstheme="minorHAnsi"/>
          <w:bCs/>
        </w:rPr>
        <w:t>Como seres que invariablemente se ven influenciados por situaciones de carácter social y por su cultura.</w:t>
      </w:r>
    </w:p>
    <w:p w:rsidR="00C91A1B" w:rsidRPr="007E26D6" w:rsidRDefault="00C91A1B" w:rsidP="00C91A1B">
      <w:pPr>
        <w:pStyle w:val="NormalWeb"/>
        <w:jc w:val="both"/>
        <w:rPr>
          <w:rFonts w:asciiTheme="minorHAnsi" w:hAnsiTheme="minorHAnsi" w:cstheme="minorHAnsi"/>
          <w:bCs/>
        </w:rPr>
      </w:pPr>
      <w:r w:rsidRPr="007E26D6">
        <w:rPr>
          <w:rFonts w:asciiTheme="minorHAnsi" w:hAnsiTheme="minorHAnsi" w:cstheme="minorHAnsi"/>
          <w:bCs/>
        </w:rPr>
        <w:t>3.- ¿Cuál es la principal diferencia entre la psicología social y la sociología?</w:t>
      </w:r>
    </w:p>
    <w:p w:rsidR="00C91A1B" w:rsidRPr="007E26D6" w:rsidRDefault="00C91A1B" w:rsidP="00C91A1B">
      <w:pPr>
        <w:pStyle w:val="NormalWeb"/>
        <w:jc w:val="both"/>
        <w:rPr>
          <w:rFonts w:asciiTheme="minorHAnsi" w:hAnsiTheme="minorHAnsi" w:cstheme="minorHAnsi"/>
          <w:bCs/>
        </w:rPr>
      </w:pPr>
      <w:r w:rsidRPr="007E26D6">
        <w:rPr>
          <w:rFonts w:asciiTheme="minorHAnsi" w:hAnsiTheme="minorHAnsi" w:cstheme="minorHAnsi"/>
          <w:bCs/>
        </w:rPr>
        <w:t xml:space="preserve">La sociología se centra en el estudio de sociedades o grupos vistos globalmente y la psicología social se centra en el individuo y en la comprensión de factores que dan forma a actuaciones y pensamientos de los seres humanos en situaciones sociales. </w:t>
      </w:r>
    </w:p>
    <w:p w:rsidR="00C91A1B" w:rsidRPr="007E26D6" w:rsidRDefault="00C91A1B" w:rsidP="00C91A1B">
      <w:pPr>
        <w:pStyle w:val="NormalWeb"/>
        <w:jc w:val="both"/>
        <w:rPr>
          <w:rFonts w:asciiTheme="minorHAnsi" w:hAnsiTheme="minorHAnsi" w:cstheme="minorHAnsi"/>
          <w:bCs/>
        </w:rPr>
      </w:pP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bCs/>
        </w:rPr>
        <w:t>Niveles de Medición</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¿Qué significa medir?</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 xml:space="preserve">“Asignar números a objetos y eventos de acuerdo a reglas” (Stevens, 1951), esta definición es adecuada para el área de ciencias naturales, en el campo de las ciencias sociales medir es “el proceso de vincular conceptos abstractos con indicadores empíricos” (Carmines y </w:t>
      </w:r>
      <w:proofErr w:type="spellStart"/>
      <w:r w:rsidRPr="007E26D6">
        <w:rPr>
          <w:rFonts w:asciiTheme="minorHAnsi" w:hAnsiTheme="minorHAnsi" w:cstheme="minorHAnsi"/>
        </w:rPr>
        <w:t>Zeller</w:t>
      </w:r>
      <w:proofErr w:type="spellEnd"/>
      <w:r w:rsidRPr="007E26D6">
        <w:rPr>
          <w:rFonts w:asciiTheme="minorHAnsi" w:hAnsiTheme="minorHAnsi" w:cstheme="minorHAnsi"/>
        </w:rPr>
        <w:t>, 1979, p. 10).</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¿Cuáles son las escalas de medición y qué miden?</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 xml:space="preserve">La medición de las variables puede realizarse por medio de cuatro escalas de medición nominal, ordinal, de intervalo y de </w:t>
      </w:r>
      <w:proofErr w:type="spellStart"/>
      <w:r w:rsidRPr="007E26D6">
        <w:rPr>
          <w:rFonts w:asciiTheme="minorHAnsi" w:hAnsiTheme="minorHAnsi" w:cstheme="minorHAnsi"/>
        </w:rPr>
        <w:t>razon</w:t>
      </w:r>
      <w:proofErr w:type="spellEnd"/>
      <w:r w:rsidRPr="007E26D6">
        <w:rPr>
          <w:rFonts w:asciiTheme="minorHAnsi" w:hAnsiTheme="minorHAnsi" w:cstheme="minorHAnsi"/>
        </w:rPr>
        <w:t xml:space="preserve">. Dos de las escalas miden variables categóricas y las otras dos miden variables numéricas </w:t>
      </w:r>
    </w:p>
    <w:p w:rsidR="00C91A1B" w:rsidRPr="007E26D6" w:rsidRDefault="00C91A1B" w:rsidP="00C91A1B">
      <w:pPr>
        <w:pStyle w:val="NormalWeb"/>
        <w:jc w:val="both"/>
        <w:rPr>
          <w:rFonts w:asciiTheme="minorHAnsi" w:hAnsiTheme="minorHAnsi" w:cstheme="minorHAnsi"/>
        </w:rPr>
      </w:pPr>
    </w:p>
    <w:p w:rsidR="00C91A1B" w:rsidRPr="007E26D6" w:rsidRDefault="00C91A1B" w:rsidP="00C91A1B">
      <w:pPr>
        <w:pStyle w:val="NormalWeb"/>
        <w:jc w:val="both"/>
        <w:rPr>
          <w:rFonts w:asciiTheme="minorHAnsi" w:hAnsiTheme="minorHAnsi" w:cstheme="minorHAnsi"/>
        </w:rPr>
      </w:pP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¿Cuál es la Medición Nominal?</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 xml:space="preserve">En este nivel de medición se establecen categorías distintivas que no implican un orden </w:t>
      </w:r>
      <w:proofErr w:type="gramStart"/>
      <w:r w:rsidRPr="007E26D6">
        <w:rPr>
          <w:rFonts w:asciiTheme="minorHAnsi" w:hAnsiTheme="minorHAnsi" w:cstheme="minorHAnsi"/>
        </w:rPr>
        <w:t>especifico</w:t>
      </w:r>
      <w:proofErr w:type="gramEnd"/>
      <w:r w:rsidRPr="007E26D6">
        <w:rPr>
          <w:rFonts w:asciiTheme="minorHAnsi" w:hAnsiTheme="minorHAnsi" w:cstheme="minorHAnsi"/>
        </w:rPr>
        <w:t>. Por ejemplo, si la unidad de análisis es un grupo de personas, para clasificarlas se puede establecer la categoría sexo con dos niveles, masculino (M) y femenino (F), los respondientes solo tienen que señalar su género, no se requiere de un orden real.</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lastRenderedPageBreak/>
        <w:t xml:space="preserve">Así, si se asignan números a estos niveles solo sirven para identificación y puede ser indistinto: 1=M, 2=F o bien, se pueden invertir los números sin que afecte la medición: 1=F y 2=M. En resumen en la escala nominal se asignan números a eventos con el propósito de identificarlos. No existe ningún referente cuantitativo. Sirve para nombrar las unidades de análisis en una investigación y es utilizada en cárceles, escuelas, deportes, etc. La relación lógica que se expresa es: A </w:t>
      </w:r>
      <w:r w:rsidRPr="007E26D6">
        <w:rPr>
          <w:rFonts w:asciiTheme="minorHAnsi" w:hAnsiTheme="minorHAnsi" w:cstheme="minorHAnsi"/>
        </w:rPr>
        <w:sym w:font="Symbol" w:char="F0B9"/>
      </w:r>
      <w:r w:rsidRPr="007E26D6">
        <w:rPr>
          <w:rFonts w:asciiTheme="minorHAnsi" w:hAnsiTheme="minorHAnsi" w:cstheme="minorHAnsi"/>
        </w:rPr>
        <w:t xml:space="preserve"> B (A es diferente de B).</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¿Cuál es la medición ordinal?</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 xml:space="preserve">Se establecen categorías con dos o </w:t>
      </w:r>
      <w:proofErr w:type="spellStart"/>
      <w:r w:rsidRPr="007E26D6">
        <w:rPr>
          <w:rFonts w:asciiTheme="minorHAnsi" w:hAnsiTheme="minorHAnsi" w:cstheme="minorHAnsi"/>
        </w:rPr>
        <w:t>mas</w:t>
      </w:r>
      <w:proofErr w:type="spellEnd"/>
      <w:r w:rsidRPr="007E26D6">
        <w:rPr>
          <w:rFonts w:asciiTheme="minorHAnsi" w:hAnsiTheme="minorHAnsi" w:cstheme="minorHAnsi"/>
        </w:rPr>
        <w:t xml:space="preserve"> niveles que implican un orden inherente entre </w:t>
      </w:r>
      <w:proofErr w:type="spellStart"/>
      <w:r w:rsidRPr="007E26D6">
        <w:rPr>
          <w:rFonts w:asciiTheme="minorHAnsi" w:hAnsiTheme="minorHAnsi" w:cstheme="minorHAnsi"/>
        </w:rPr>
        <w:t>si</w:t>
      </w:r>
      <w:proofErr w:type="spellEnd"/>
      <w:r w:rsidRPr="007E26D6">
        <w:rPr>
          <w:rFonts w:asciiTheme="minorHAnsi" w:hAnsiTheme="minorHAnsi" w:cstheme="minorHAnsi"/>
        </w:rPr>
        <w:t xml:space="preserve">. La escala de medición ordinal es cuantitativa porque permite ordenar a los eventos en función de la mayor o menor posesión de un atributo o característica. Por ejemplo, en las instituciones escolares de nivel básico suelen formar por estatura a los estudiantes, se desarrolla un orden cuantitativo pero no suministra medidas de los sujetos. La relación lógica que expresa esta escala es A </w:t>
      </w:r>
      <w:r w:rsidRPr="007E26D6">
        <w:rPr>
          <w:rFonts w:asciiTheme="minorHAnsi" w:hAnsiTheme="minorHAnsi" w:cstheme="minorHAnsi"/>
        </w:rPr>
        <w:sym w:font="Symbol" w:char="F03E"/>
      </w:r>
      <w:r w:rsidRPr="007E26D6">
        <w:rPr>
          <w:rFonts w:asciiTheme="minorHAnsi" w:hAnsiTheme="minorHAnsi" w:cstheme="minorHAnsi"/>
        </w:rPr>
        <w:t xml:space="preserve"> B (A es mayor que B). Clasificar a un grupo de personas por la clase social a la que pertenecen implica un orden prescrito que va de lo </w:t>
      </w:r>
      <w:proofErr w:type="spellStart"/>
      <w:r w:rsidRPr="007E26D6">
        <w:rPr>
          <w:rFonts w:asciiTheme="minorHAnsi" w:hAnsiTheme="minorHAnsi" w:cstheme="minorHAnsi"/>
        </w:rPr>
        <w:t>mas</w:t>
      </w:r>
      <w:proofErr w:type="spellEnd"/>
      <w:r w:rsidRPr="007E26D6">
        <w:rPr>
          <w:rFonts w:asciiTheme="minorHAnsi" w:hAnsiTheme="minorHAnsi" w:cstheme="minorHAnsi"/>
        </w:rPr>
        <w:t xml:space="preserve"> alto a lo </w:t>
      </w:r>
      <w:proofErr w:type="spellStart"/>
      <w:r w:rsidRPr="007E26D6">
        <w:rPr>
          <w:rFonts w:asciiTheme="minorHAnsi" w:hAnsiTheme="minorHAnsi" w:cstheme="minorHAnsi"/>
        </w:rPr>
        <w:t>mas</w:t>
      </w:r>
      <w:proofErr w:type="spellEnd"/>
      <w:r w:rsidRPr="007E26D6">
        <w:rPr>
          <w:rFonts w:asciiTheme="minorHAnsi" w:hAnsiTheme="minorHAnsi" w:cstheme="minorHAnsi"/>
        </w:rPr>
        <w:t xml:space="preserve"> bajo. Estas escalas admiten la asignación de números en función de un orden prescrito.</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 xml:space="preserve">Las formas </w:t>
      </w:r>
      <w:proofErr w:type="spellStart"/>
      <w:proofErr w:type="gramStart"/>
      <w:r w:rsidRPr="007E26D6">
        <w:rPr>
          <w:rFonts w:asciiTheme="minorHAnsi" w:hAnsiTheme="minorHAnsi" w:cstheme="minorHAnsi"/>
        </w:rPr>
        <w:t>mas</w:t>
      </w:r>
      <w:proofErr w:type="spellEnd"/>
      <w:proofErr w:type="gramEnd"/>
      <w:r w:rsidRPr="007E26D6">
        <w:rPr>
          <w:rFonts w:asciiTheme="minorHAnsi" w:hAnsiTheme="minorHAnsi" w:cstheme="minorHAnsi"/>
        </w:rPr>
        <w:t xml:space="preserve"> comunes de variables ordinales son ítems (reactivos) </w:t>
      </w:r>
      <w:proofErr w:type="spellStart"/>
      <w:r w:rsidRPr="007E26D6">
        <w:rPr>
          <w:rFonts w:asciiTheme="minorHAnsi" w:hAnsiTheme="minorHAnsi" w:cstheme="minorHAnsi"/>
        </w:rPr>
        <w:t>actitudinales</w:t>
      </w:r>
      <w:proofErr w:type="spellEnd"/>
      <w:r w:rsidRPr="007E26D6">
        <w:rPr>
          <w:rFonts w:asciiTheme="minorHAnsi" w:hAnsiTheme="minorHAnsi" w:cstheme="minorHAnsi"/>
        </w:rPr>
        <w:t xml:space="preserve"> estableciendo una serie de niveles que expresan una actitud de acuerdo o desacuerdo con respecto a algún referente. Por ejemplo, ante el ítem: La economía mexicana debe dolarizarse, el respondiente puede marcar su respuesta de acuerdo a las siguientes alternativas:</w:t>
      </w:r>
    </w:p>
    <w:p w:rsidR="00C91A1B" w:rsidRPr="007E26D6" w:rsidRDefault="00C91A1B" w:rsidP="00C91A1B">
      <w:pPr>
        <w:pStyle w:val="NormalWeb"/>
        <w:numPr>
          <w:ilvl w:val="0"/>
          <w:numId w:val="1"/>
        </w:numPr>
        <w:spacing w:before="0" w:beforeAutospacing="0" w:after="0" w:afterAutospacing="0"/>
        <w:jc w:val="both"/>
        <w:rPr>
          <w:rFonts w:asciiTheme="minorHAnsi" w:hAnsiTheme="minorHAnsi" w:cstheme="minorHAnsi"/>
        </w:rPr>
      </w:pPr>
      <w:r w:rsidRPr="007E26D6">
        <w:rPr>
          <w:rFonts w:asciiTheme="minorHAnsi" w:hAnsiTheme="minorHAnsi" w:cstheme="minorHAnsi"/>
        </w:rPr>
        <w:t>Totalmente de acuerdo</w:t>
      </w:r>
    </w:p>
    <w:p w:rsidR="00C91A1B" w:rsidRPr="007E26D6" w:rsidRDefault="00C91A1B" w:rsidP="00C91A1B">
      <w:pPr>
        <w:pStyle w:val="NormalWeb"/>
        <w:numPr>
          <w:ilvl w:val="0"/>
          <w:numId w:val="1"/>
        </w:numPr>
        <w:spacing w:before="0" w:beforeAutospacing="0" w:after="0" w:afterAutospacing="0"/>
        <w:jc w:val="both"/>
        <w:rPr>
          <w:rFonts w:asciiTheme="minorHAnsi" w:hAnsiTheme="minorHAnsi" w:cstheme="minorHAnsi"/>
        </w:rPr>
      </w:pPr>
      <w:r w:rsidRPr="007E26D6">
        <w:rPr>
          <w:rFonts w:asciiTheme="minorHAnsi" w:hAnsiTheme="minorHAnsi" w:cstheme="minorHAnsi"/>
        </w:rPr>
        <w:t>De acuerdo</w:t>
      </w:r>
    </w:p>
    <w:p w:rsidR="00C91A1B" w:rsidRPr="007E26D6" w:rsidRDefault="00C91A1B" w:rsidP="00C91A1B">
      <w:pPr>
        <w:pStyle w:val="NormalWeb"/>
        <w:numPr>
          <w:ilvl w:val="0"/>
          <w:numId w:val="1"/>
        </w:numPr>
        <w:spacing w:before="0" w:beforeAutospacing="0" w:after="0" w:afterAutospacing="0"/>
        <w:jc w:val="both"/>
        <w:rPr>
          <w:rFonts w:asciiTheme="minorHAnsi" w:hAnsiTheme="minorHAnsi" w:cstheme="minorHAnsi"/>
        </w:rPr>
      </w:pPr>
      <w:r w:rsidRPr="007E26D6">
        <w:rPr>
          <w:rFonts w:asciiTheme="minorHAnsi" w:hAnsiTheme="minorHAnsi" w:cstheme="minorHAnsi"/>
        </w:rPr>
        <w:t>Indiferente</w:t>
      </w:r>
    </w:p>
    <w:p w:rsidR="00C91A1B" w:rsidRPr="007E26D6" w:rsidRDefault="00C91A1B" w:rsidP="00C91A1B">
      <w:pPr>
        <w:pStyle w:val="NormalWeb"/>
        <w:numPr>
          <w:ilvl w:val="0"/>
          <w:numId w:val="1"/>
        </w:numPr>
        <w:spacing w:before="0" w:beforeAutospacing="0" w:after="0" w:afterAutospacing="0"/>
        <w:jc w:val="both"/>
        <w:rPr>
          <w:rFonts w:asciiTheme="minorHAnsi" w:hAnsiTheme="minorHAnsi" w:cstheme="minorHAnsi"/>
        </w:rPr>
      </w:pPr>
      <w:r w:rsidRPr="007E26D6">
        <w:rPr>
          <w:rFonts w:asciiTheme="minorHAnsi" w:hAnsiTheme="minorHAnsi" w:cstheme="minorHAnsi"/>
        </w:rPr>
        <w:t>En desacuerdo</w:t>
      </w:r>
    </w:p>
    <w:p w:rsidR="00C91A1B" w:rsidRPr="007E26D6" w:rsidRDefault="00C91A1B" w:rsidP="00C91A1B">
      <w:pPr>
        <w:pStyle w:val="NormalWeb"/>
        <w:numPr>
          <w:ilvl w:val="0"/>
          <w:numId w:val="1"/>
        </w:numPr>
        <w:spacing w:before="0" w:beforeAutospacing="0" w:after="0" w:afterAutospacing="0"/>
        <w:jc w:val="both"/>
        <w:rPr>
          <w:rFonts w:asciiTheme="minorHAnsi" w:hAnsiTheme="minorHAnsi" w:cstheme="minorHAnsi"/>
        </w:rPr>
      </w:pPr>
      <w:r w:rsidRPr="007E26D6">
        <w:rPr>
          <w:rFonts w:asciiTheme="minorHAnsi" w:hAnsiTheme="minorHAnsi" w:cstheme="minorHAnsi"/>
        </w:rPr>
        <w:t>Totalmente en desacuerdo</w:t>
      </w:r>
    </w:p>
    <w:p w:rsidR="00C91A1B" w:rsidRPr="007E26D6" w:rsidRDefault="00C91A1B" w:rsidP="00C91A1B">
      <w:pPr>
        <w:pStyle w:val="NormalWeb"/>
        <w:spacing w:before="0" w:beforeAutospacing="0" w:after="0" w:afterAutospacing="0"/>
        <w:jc w:val="both"/>
        <w:rPr>
          <w:rFonts w:asciiTheme="minorHAnsi" w:hAnsiTheme="minorHAnsi" w:cstheme="minorHAnsi"/>
        </w:rPr>
      </w:pPr>
      <w:r w:rsidRPr="007E26D6">
        <w:rPr>
          <w:rFonts w:asciiTheme="minorHAnsi" w:hAnsiTheme="minorHAnsi" w:cstheme="minorHAnsi"/>
        </w:rPr>
        <w:t>Las anteriores alternativas de respuesta pueden codificarse con números que van del uno al cinco que sugieren un orden preestablecido pero no implican una distancia entre un número y otro. Las escalas de actitudes son ordinales pero son tratadas como variables continuas (</w:t>
      </w:r>
      <w:proofErr w:type="spellStart"/>
      <w:r w:rsidRPr="007E26D6">
        <w:rPr>
          <w:rFonts w:asciiTheme="minorHAnsi" w:hAnsiTheme="minorHAnsi" w:cstheme="minorHAnsi"/>
        </w:rPr>
        <w:t>Therese</w:t>
      </w:r>
      <w:proofErr w:type="spellEnd"/>
      <w:r w:rsidRPr="007E26D6">
        <w:rPr>
          <w:rFonts w:asciiTheme="minorHAnsi" w:hAnsiTheme="minorHAnsi" w:cstheme="minorHAnsi"/>
        </w:rPr>
        <w:t xml:space="preserve"> L. Baker, 1997).</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¿Cuál es la escala de medición de intervalo?</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 xml:space="preserve">La medición de intervalo posee las características de la medición nominal y ordinal. Establece la distancia entre una medida y otra. La escala de intervalo se aplica a variables continuas pero carece de un punto cero absoluto. El ejemplo </w:t>
      </w:r>
      <w:proofErr w:type="spellStart"/>
      <w:r w:rsidRPr="007E26D6">
        <w:rPr>
          <w:rFonts w:asciiTheme="minorHAnsi" w:hAnsiTheme="minorHAnsi" w:cstheme="minorHAnsi"/>
        </w:rPr>
        <w:t>mas</w:t>
      </w:r>
      <w:proofErr w:type="spellEnd"/>
      <w:r w:rsidRPr="007E26D6">
        <w:rPr>
          <w:rFonts w:asciiTheme="minorHAnsi" w:hAnsiTheme="minorHAnsi" w:cstheme="minorHAnsi"/>
        </w:rPr>
        <w:t xml:space="preserve"> representativo de este tipo de medición es un termómetro, cuando registra cero grados centígrados de temperatura indica el nivel de congelación del agua y cuando registra 100 grados centígrados indica el nivel de ebullición, el punto cero es arbitrario no real, lo que significa que en este punto no hay ausencia de temperatura.</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lastRenderedPageBreak/>
        <w:t>Una persona que en un examen de matemáticas que obtiene una puntuación de cero no significa que carezca de conocimientos, el punto cero es arbitrario por que sigue existiendo la característica medida.</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¿Cuál es la escala de medición de razón?</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Una escala de medición de razón incluye las características de los tres anteriores niveles de medición anteriores (nominal, ordinal e intervalo). Determina la distancia exacta entre los intervalos de una categoría. Adicionalmente tiene un punto cero absoluto, es decir, en el punto cero no existe la característica o atributo que se mide. Las variables de ingreso, edad, número de hijos, etc. son ejemplos de este tipo de escala. El nivel de medición de razón se aplica tanto a variables continuas como discretas.</w:t>
      </w:r>
    </w:p>
    <w:p w:rsidR="00C91A1B" w:rsidRPr="007E26D6" w:rsidRDefault="00C91A1B" w:rsidP="00C91A1B">
      <w:pPr>
        <w:pStyle w:val="NormalWeb"/>
        <w:jc w:val="both"/>
        <w:rPr>
          <w:rFonts w:asciiTheme="minorHAnsi" w:hAnsiTheme="minorHAnsi" w:cstheme="minorHAnsi"/>
        </w:rPr>
      </w:pPr>
      <w:r w:rsidRPr="007E26D6">
        <w:rPr>
          <w:rFonts w:asciiTheme="minorHAnsi" w:hAnsiTheme="minorHAnsi" w:cstheme="minorHAnsi"/>
        </w:rPr>
        <w:t>Bibliografía:</w:t>
      </w:r>
    </w:p>
    <w:p w:rsidR="00C91A1B" w:rsidRPr="007E26D6" w:rsidRDefault="00C91A1B" w:rsidP="00C91A1B">
      <w:pPr>
        <w:pStyle w:val="NormalWeb"/>
        <w:spacing w:before="0" w:beforeAutospacing="0" w:after="0" w:afterAutospacing="0"/>
        <w:jc w:val="both"/>
        <w:rPr>
          <w:rFonts w:asciiTheme="minorHAnsi" w:hAnsiTheme="minorHAnsi" w:cstheme="minorHAnsi"/>
        </w:rPr>
      </w:pPr>
      <w:r w:rsidRPr="007E26D6">
        <w:rPr>
          <w:rFonts w:asciiTheme="minorHAnsi" w:hAnsiTheme="minorHAnsi" w:cstheme="minorHAnsi"/>
        </w:rPr>
        <w:t>Libro: Introducción a la metodología de la investigación.</w:t>
      </w:r>
    </w:p>
    <w:p w:rsidR="00C91A1B" w:rsidRPr="007E26D6" w:rsidRDefault="00C91A1B" w:rsidP="00C91A1B">
      <w:pPr>
        <w:pStyle w:val="NormalWeb"/>
        <w:spacing w:before="0" w:beforeAutospacing="0" w:after="0" w:afterAutospacing="0"/>
        <w:jc w:val="both"/>
        <w:rPr>
          <w:rFonts w:asciiTheme="minorHAnsi" w:hAnsiTheme="minorHAnsi" w:cstheme="minorHAnsi"/>
        </w:rPr>
      </w:pPr>
      <w:r w:rsidRPr="007E26D6">
        <w:rPr>
          <w:rFonts w:asciiTheme="minorHAnsi" w:hAnsiTheme="minorHAnsi" w:cstheme="minorHAnsi"/>
        </w:rPr>
        <w:t xml:space="preserve">Autor: </w:t>
      </w:r>
      <w:proofErr w:type="spellStart"/>
      <w:r w:rsidRPr="007E26D6">
        <w:rPr>
          <w:rFonts w:asciiTheme="minorHAnsi" w:hAnsiTheme="minorHAnsi" w:cstheme="minorHAnsi"/>
        </w:rPr>
        <w:t>Hector</w:t>
      </w:r>
      <w:proofErr w:type="spellEnd"/>
      <w:r w:rsidRPr="007E26D6">
        <w:rPr>
          <w:rFonts w:asciiTheme="minorHAnsi" w:hAnsiTheme="minorHAnsi" w:cstheme="minorHAnsi"/>
        </w:rPr>
        <w:t xml:space="preserve"> Luis </w:t>
      </w:r>
      <w:proofErr w:type="spellStart"/>
      <w:r w:rsidRPr="007E26D6">
        <w:rPr>
          <w:rFonts w:asciiTheme="minorHAnsi" w:hAnsiTheme="minorHAnsi" w:cstheme="minorHAnsi"/>
        </w:rPr>
        <w:t>Avíla</w:t>
      </w:r>
      <w:proofErr w:type="spellEnd"/>
      <w:r w:rsidRPr="007E26D6">
        <w:rPr>
          <w:rFonts w:asciiTheme="minorHAnsi" w:hAnsiTheme="minorHAnsi" w:cstheme="minorHAnsi"/>
        </w:rPr>
        <w:t xml:space="preserve"> </w:t>
      </w:r>
      <w:proofErr w:type="spellStart"/>
      <w:r w:rsidRPr="007E26D6">
        <w:rPr>
          <w:rFonts w:asciiTheme="minorHAnsi" w:hAnsiTheme="minorHAnsi" w:cstheme="minorHAnsi"/>
        </w:rPr>
        <w:t>Baray</w:t>
      </w:r>
      <w:proofErr w:type="spellEnd"/>
      <w:r w:rsidRPr="007E26D6">
        <w:rPr>
          <w:rFonts w:asciiTheme="minorHAnsi" w:hAnsiTheme="minorHAnsi" w:cstheme="minorHAnsi"/>
        </w:rPr>
        <w:t>.</w:t>
      </w:r>
    </w:p>
    <w:p w:rsidR="00C91A1B" w:rsidRPr="007E26D6" w:rsidRDefault="00C91A1B" w:rsidP="00C91A1B">
      <w:pPr>
        <w:spacing w:after="0"/>
        <w:rPr>
          <w:rFonts w:cstheme="minorHAnsi"/>
          <w:sz w:val="24"/>
          <w:szCs w:val="24"/>
        </w:rPr>
      </w:pPr>
      <w:hyperlink r:id="rId5" w:history="1">
        <w:r w:rsidRPr="007E26D6">
          <w:rPr>
            <w:rStyle w:val="Hipervnculo"/>
            <w:rFonts w:cstheme="minorHAnsi"/>
            <w:color w:val="auto"/>
            <w:sz w:val="24"/>
            <w:szCs w:val="24"/>
            <w:u w:val="none"/>
          </w:rPr>
          <w:t>http://www.eumed.net/libros/2006c/203/1v.htm</w:t>
        </w:r>
      </w:hyperlink>
    </w:p>
    <w:p w:rsidR="00C91A1B" w:rsidRPr="007E26D6" w:rsidRDefault="00C91A1B" w:rsidP="00C91A1B">
      <w:pPr>
        <w:spacing w:after="0"/>
        <w:rPr>
          <w:rFonts w:cstheme="minorHAnsi"/>
          <w:sz w:val="24"/>
          <w:szCs w:val="24"/>
        </w:rPr>
      </w:pPr>
      <w:r w:rsidRPr="007E26D6">
        <w:rPr>
          <w:rFonts w:cstheme="minorHAnsi"/>
          <w:sz w:val="24"/>
          <w:szCs w:val="24"/>
        </w:rPr>
        <w:t>Libro: El campo de la psicología social –Cómo pensamos e interactuamos con los otros-</w:t>
      </w:r>
    </w:p>
    <w:p w:rsidR="00C91A1B" w:rsidRPr="007E26D6" w:rsidRDefault="00C91A1B" w:rsidP="00C91A1B">
      <w:pPr>
        <w:spacing w:after="0"/>
        <w:rPr>
          <w:rFonts w:cstheme="minorHAnsi"/>
          <w:sz w:val="24"/>
          <w:szCs w:val="24"/>
        </w:rPr>
      </w:pPr>
      <w:r w:rsidRPr="007E26D6">
        <w:rPr>
          <w:rFonts w:cstheme="minorHAnsi"/>
          <w:sz w:val="24"/>
          <w:szCs w:val="24"/>
        </w:rPr>
        <w:t xml:space="preserve">Autor: </w:t>
      </w:r>
      <w:proofErr w:type="spellStart"/>
      <w:r w:rsidRPr="007E26D6">
        <w:rPr>
          <w:rFonts w:cstheme="minorHAnsi"/>
          <w:sz w:val="24"/>
          <w:szCs w:val="24"/>
        </w:rPr>
        <w:t>Baron</w:t>
      </w:r>
      <w:proofErr w:type="spellEnd"/>
      <w:r w:rsidRPr="007E26D6">
        <w:rPr>
          <w:rFonts w:cstheme="minorHAnsi"/>
          <w:sz w:val="24"/>
          <w:szCs w:val="24"/>
        </w:rPr>
        <w:t xml:space="preserve"> Robert y </w:t>
      </w:r>
      <w:proofErr w:type="spellStart"/>
      <w:r w:rsidRPr="007E26D6">
        <w:rPr>
          <w:rFonts w:cstheme="minorHAnsi"/>
          <w:sz w:val="24"/>
          <w:szCs w:val="24"/>
        </w:rPr>
        <w:t>Doon</w:t>
      </w:r>
      <w:proofErr w:type="spellEnd"/>
      <w:r w:rsidRPr="007E26D6">
        <w:rPr>
          <w:rFonts w:cstheme="minorHAnsi"/>
          <w:sz w:val="24"/>
          <w:szCs w:val="24"/>
        </w:rPr>
        <w:t xml:space="preserve"> </w:t>
      </w:r>
      <w:proofErr w:type="spellStart"/>
      <w:r w:rsidRPr="007E26D6">
        <w:rPr>
          <w:rFonts w:cstheme="minorHAnsi"/>
          <w:sz w:val="24"/>
          <w:szCs w:val="24"/>
        </w:rPr>
        <w:t>Byrne</w:t>
      </w:r>
      <w:proofErr w:type="spellEnd"/>
      <w:r w:rsidRPr="007E26D6">
        <w:rPr>
          <w:rFonts w:cstheme="minorHAnsi"/>
          <w:sz w:val="24"/>
          <w:szCs w:val="24"/>
        </w:rPr>
        <w:t>.</w:t>
      </w:r>
    </w:p>
    <w:p w:rsidR="004037AE" w:rsidRDefault="00C91A1B"/>
    <w:p w:rsidR="00C91A1B" w:rsidRPr="008601F5" w:rsidRDefault="00C91A1B" w:rsidP="00C91A1B">
      <w:pPr>
        <w:jc w:val="both"/>
        <w:rPr>
          <w:sz w:val="24"/>
        </w:rPr>
      </w:pPr>
      <w:r w:rsidRPr="008601F5">
        <w:rPr>
          <w:sz w:val="24"/>
        </w:rPr>
        <w:t>¿Qué es el marco teórico?</w:t>
      </w:r>
    </w:p>
    <w:p w:rsidR="00C91A1B" w:rsidRPr="008601F5" w:rsidRDefault="00C91A1B" w:rsidP="00C91A1B">
      <w:pPr>
        <w:jc w:val="both"/>
        <w:rPr>
          <w:sz w:val="24"/>
        </w:rPr>
      </w:pPr>
      <w:r w:rsidRPr="008601F5">
        <w:rPr>
          <w:sz w:val="24"/>
        </w:rPr>
        <w:t xml:space="preserve">Es la revisión de la literatura, es un proceso y un producto, un proceso de inmersión en el conocimiento existente y disponible que puede estar vinculado con nuestro planteamiento del problema, y un producto que a su vez es parte de un producto mayor del reporte </w:t>
      </w:r>
      <w:proofErr w:type="gramStart"/>
      <w:r w:rsidRPr="008601F5">
        <w:rPr>
          <w:sz w:val="24"/>
        </w:rPr>
        <w:t>del</w:t>
      </w:r>
      <w:proofErr w:type="gramEnd"/>
      <w:r w:rsidRPr="008601F5">
        <w:rPr>
          <w:sz w:val="24"/>
        </w:rPr>
        <w:t xml:space="preserve"> investigación. Ejemplos: teorías, antecedentes, revisión de literatura, etc. </w:t>
      </w:r>
    </w:p>
    <w:p w:rsidR="00C91A1B" w:rsidRPr="008601F5" w:rsidRDefault="00C91A1B" w:rsidP="00C91A1B">
      <w:pPr>
        <w:jc w:val="both"/>
        <w:rPr>
          <w:sz w:val="24"/>
        </w:rPr>
      </w:pPr>
      <w:r w:rsidRPr="008601F5">
        <w:rPr>
          <w:sz w:val="24"/>
        </w:rPr>
        <w:t>¿Qué es el marco conceptual?</w:t>
      </w:r>
    </w:p>
    <w:p w:rsidR="00C91A1B" w:rsidRPr="008601F5" w:rsidRDefault="00C91A1B" w:rsidP="00C91A1B">
      <w:pPr>
        <w:jc w:val="both"/>
        <w:rPr>
          <w:sz w:val="24"/>
        </w:rPr>
      </w:pPr>
      <w:r w:rsidRPr="008601F5">
        <w:rPr>
          <w:sz w:val="24"/>
        </w:rPr>
        <w:t xml:space="preserve">Conjunto de conceptos relacionado que representan la naturaleza de una realidad. </w:t>
      </w:r>
    </w:p>
    <w:p w:rsidR="00C91A1B" w:rsidRPr="008601F5" w:rsidRDefault="00C91A1B" w:rsidP="00C91A1B">
      <w:pPr>
        <w:jc w:val="both"/>
        <w:rPr>
          <w:sz w:val="24"/>
        </w:rPr>
      </w:pPr>
      <w:r w:rsidRPr="008601F5">
        <w:rPr>
          <w:sz w:val="24"/>
        </w:rPr>
        <w:t>Conjunto de constructos (conceptos) interrelacionados, definiciones y proposiciones que representan una visión sistemática de los fenómenos al especificar las relaciones entre variables con el propósito de explicar y predecir fenómenos.</w:t>
      </w:r>
    </w:p>
    <w:p w:rsidR="00C91A1B" w:rsidRPr="008601F5" w:rsidRDefault="00C91A1B" w:rsidP="00C91A1B">
      <w:pPr>
        <w:jc w:val="both"/>
        <w:rPr>
          <w:sz w:val="24"/>
        </w:rPr>
      </w:pPr>
      <w:r w:rsidRPr="008601F5">
        <w:rPr>
          <w:sz w:val="24"/>
        </w:rPr>
        <w:t>¿Dónde se encuentra la epistemología?</w:t>
      </w:r>
    </w:p>
    <w:p w:rsidR="00C91A1B" w:rsidRDefault="00C91A1B" w:rsidP="00C91A1B">
      <w:pPr>
        <w:jc w:val="both"/>
        <w:rPr>
          <w:sz w:val="24"/>
        </w:rPr>
      </w:pPr>
      <w:r w:rsidRPr="008601F5">
        <w:rPr>
          <w:sz w:val="24"/>
        </w:rPr>
        <w:t xml:space="preserve">Se establece en cualquiera de los dos marcos, buscando consistencia y congruencia en toda la investigación. </w:t>
      </w:r>
    </w:p>
    <w:p w:rsidR="00C91A1B" w:rsidRPr="00117DD7" w:rsidRDefault="00C91A1B" w:rsidP="00C91A1B">
      <w:pPr>
        <w:spacing w:after="0" w:line="240" w:lineRule="auto"/>
        <w:rPr>
          <w:rFonts w:eastAsia="Times New Roman" w:cstheme="minorHAnsi"/>
          <w:sz w:val="24"/>
          <w:szCs w:val="24"/>
          <w:lang w:eastAsia="es-MX"/>
        </w:rPr>
      </w:pPr>
      <w:r w:rsidRPr="00117DD7">
        <w:rPr>
          <w:rFonts w:eastAsia="Times New Roman" w:cstheme="minorHAnsi"/>
          <w:sz w:val="24"/>
          <w:szCs w:val="24"/>
          <w:lang w:eastAsia="es-MX"/>
        </w:rPr>
        <w:t>¿Cuáles son las funciones que cumple el marco teórico dentro de una investigación?</w:t>
      </w:r>
    </w:p>
    <w:p w:rsidR="00C91A1B" w:rsidRPr="00117DD7" w:rsidRDefault="00C91A1B" w:rsidP="00C91A1B">
      <w:pPr>
        <w:spacing w:after="0" w:line="240" w:lineRule="auto"/>
        <w:ind w:firstLine="360"/>
        <w:rPr>
          <w:rFonts w:eastAsia="Times New Roman" w:cstheme="minorHAnsi"/>
          <w:sz w:val="24"/>
          <w:szCs w:val="24"/>
          <w:lang w:eastAsia="es-MX"/>
        </w:rPr>
      </w:pPr>
      <w:r w:rsidRPr="00117DD7">
        <w:rPr>
          <w:rFonts w:eastAsia="Times New Roman" w:cstheme="minorHAnsi"/>
          <w:sz w:val="24"/>
          <w:szCs w:val="24"/>
          <w:lang w:eastAsia="es-MX"/>
        </w:rPr>
        <w:t> </w:t>
      </w:r>
    </w:p>
    <w:p w:rsidR="00C91A1B" w:rsidRPr="00117DD7" w:rsidRDefault="00C91A1B" w:rsidP="00C91A1B">
      <w:pPr>
        <w:spacing w:after="0" w:line="240" w:lineRule="auto"/>
        <w:ind w:left="360" w:hanging="360"/>
        <w:rPr>
          <w:rFonts w:eastAsia="Times New Roman" w:cstheme="minorHAnsi"/>
          <w:sz w:val="24"/>
          <w:szCs w:val="24"/>
          <w:lang w:eastAsia="es-MX"/>
        </w:rPr>
      </w:pPr>
      <w:r w:rsidRPr="00117DD7">
        <w:rPr>
          <w:rFonts w:eastAsia="Times New Roman" w:cstheme="minorHAnsi"/>
          <w:iCs/>
          <w:sz w:val="24"/>
          <w:szCs w:val="24"/>
          <w:lang w:eastAsia="es-MX"/>
        </w:rPr>
        <w:t>1.      Ayuda a prevenir errores que se han cometido en otros estudios.</w:t>
      </w:r>
    </w:p>
    <w:p w:rsidR="00C91A1B" w:rsidRPr="00117DD7" w:rsidRDefault="00C91A1B" w:rsidP="00C91A1B">
      <w:pPr>
        <w:spacing w:after="0" w:line="240" w:lineRule="auto"/>
        <w:ind w:left="360" w:hanging="360"/>
        <w:rPr>
          <w:rFonts w:eastAsia="Times New Roman" w:cstheme="minorHAnsi"/>
          <w:sz w:val="24"/>
          <w:szCs w:val="24"/>
          <w:lang w:eastAsia="es-MX"/>
        </w:rPr>
      </w:pPr>
      <w:r w:rsidRPr="00117DD7">
        <w:rPr>
          <w:rFonts w:eastAsia="Times New Roman" w:cstheme="minorHAnsi"/>
          <w:iCs/>
          <w:sz w:val="24"/>
          <w:szCs w:val="24"/>
          <w:lang w:eastAsia="es-MX"/>
        </w:rPr>
        <w:lastRenderedPageBreak/>
        <w:t>2.     Orienta sobre cómo habrá de realizarse el estudio (al acudir a los antecedentes, nos podemos dar cuenta de cómo ha sido tratado un problema específico de investigación, qué tipos de estudios se han efectuado, con qué tipo de sujetos, cómo se han recolectado los datos, en qué lugares se han llevado a cabo, qué diseños se han utilizado).</w:t>
      </w:r>
    </w:p>
    <w:p w:rsidR="00C91A1B" w:rsidRPr="00117DD7" w:rsidRDefault="00C91A1B" w:rsidP="00C91A1B">
      <w:pPr>
        <w:spacing w:after="0" w:line="240" w:lineRule="auto"/>
        <w:ind w:left="360" w:hanging="360"/>
        <w:rPr>
          <w:rFonts w:eastAsia="Times New Roman" w:cstheme="minorHAnsi"/>
          <w:sz w:val="24"/>
          <w:szCs w:val="24"/>
          <w:lang w:eastAsia="es-MX"/>
        </w:rPr>
      </w:pPr>
      <w:r w:rsidRPr="00117DD7">
        <w:rPr>
          <w:rFonts w:eastAsia="Times New Roman" w:cstheme="minorHAnsi"/>
          <w:iCs/>
          <w:sz w:val="24"/>
          <w:szCs w:val="24"/>
          <w:lang w:eastAsia="es-MX"/>
        </w:rPr>
        <w:t>3.     Amplía el horizonte del estudio y guía al investigador para que se centre en su problema, evitando desviaciones del planteamiento original.</w:t>
      </w:r>
    </w:p>
    <w:p w:rsidR="00C91A1B" w:rsidRPr="00117DD7" w:rsidRDefault="00C91A1B" w:rsidP="00C91A1B">
      <w:pPr>
        <w:spacing w:after="0" w:line="240" w:lineRule="auto"/>
        <w:ind w:left="360" w:hanging="360"/>
        <w:rPr>
          <w:rFonts w:eastAsia="Times New Roman" w:cstheme="minorHAnsi"/>
          <w:sz w:val="24"/>
          <w:szCs w:val="24"/>
          <w:lang w:eastAsia="es-MX"/>
        </w:rPr>
      </w:pPr>
      <w:r w:rsidRPr="00117DD7">
        <w:rPr>
          <w:rFonts w:eastAsia="Times New Roman" w:cstheme="minorHAnsi"/>
          <w:iCs/>
          <w:sz w:val="24"/>
          <w:szCs w:val="24"/>
          <w:lang w:eastAsia="es-MX"/>
        </w:rPr>
        <w:t>4.     Conduce al establecimiento de hipótesis o afirmaciones que más tarde habrán de someterse a prueba en la realidad.</w:t>
      </w:r>
    </w:p>
    <w:p w:rsidR="00C91A1B" w:rsidRPr="00117DD7" w:rsidRDefault="00C91A1B" w:rsidP="00C91A1B">
      <w:pPr>
        <w:spacing w:after="0" w:line="240" w:lineRule="auto"/>
        <w:ind w:left="360" w:hanging="360"/>
        <w:rPr>
          <w:rFonts w:eastAsia="Times New Roman" w:cstheme="minorHAnsi"/>
          <w:sz w:val="24"/>
          <w:szCs w:val="24"/>
          <w:lang w:eastAsia="es-MX"/>
        </w:rPr>
      </w:pPr>
      <w:r w:rsidRPr="00117DD7">
        <w:rPr>
          <w:rFonts w:eastAsia="Times New Roman" w:cstheme="minorHAnsi"/>
          <w:iCs/>
          <w:sz w:val="24"/>
          <w:szCs w:val="24"/>
          <w:lang w:eastAsia="es-MX"/>
        </w:rPr>
        <w:t>5.     Inspira nuevas líneas y áreas de investigación.</w:t>
      </w:r>
    </w:p>
    <w:p w:rsidR="00C91A1B" w:rsidRPr="00117DD7" w:rsidRDefault="00C91A1B" w:rsidP="00C91A1B">
      <w:pPr>
        <w:spacing w:after="0" w:line="240" w:lineRule="auto"/>
        <w:ind w:left="360" w:hanging="360"/>
        <w:rPr>
          <w:rFonts w:eastAsia="Times New Roman" w:cstheme="minorHAnsi"/>
          <w:sz w:val="24"/>
          <w:szCs w:val="24"/>
          <w:lang w:eastAsia="es-MX"/>
        </w:rPr>
      </w:pPr>
      <w:r w:rsidRPr="00117DD7">
        <w:rPr>
          <w:rFonts w:eastAsia="Times New Roman" w:cstheme="minorHAnsi"/>
          <w:iCs/>
          <w:sz w:val="24"/>
          <w:szCs w:val="24"/>
          <w:lang w:eastAsia="es-MX"/>
        </w:rPr>
        <w:t>6.     Provee de un marco de referencia para interpretar los resultados del estudio.</w:t>
      </w:r>
    </w:p>
    <w:p w:rsidR="00C91A1B" w:rsidRPr="00117DD7" w:rsidRDefault="00C91A1B" w:rsidP="00C91A1B">
      <w:pPr>
        <w:rPr>
          <w:rFonts w:cstheme="minorHAnsi"/>
          <w:sz w:val="24"/>
          <w:szCs w:val="24"/>
        </w:rPr>
      </w:pPr>
    </w:p>
    <w:p w:rsidR="00C91A1B" w:rsidRPr="008601F5" w:rsidRDefault="00C91A1B" w:rsidP="00C91A1B">
      <w:pPr>
        <w:jc w:val="both"/>
        <w:rPr>
          <w:sz w:val="24"/>
        </w:rPr>
      </w:pPr>
    </w:p>
    <w:p w:rsidR="00C91A1B" w:rsidRDefault="00C91A1B" w:rsidP="00C91A1B">
      <w:pPr>
        <w:jc w:val="right"/>
        <w:rPr>
          <w:sz w:val="24"/>
        </w:rPr>
      </w:pPr>
      <w:r>
        <w:rPr>
          <w:sz w:val="24"/>
        </w:rPr>
        <w:t>Raquel Andrea Martínez Torres.</w:t>
      </w:r>
    </w:p>
    <w:p w:rsidR="00C91A1B" w:rsidRPr="008601F5" w:rsidRDefault="00C91A1B" w:rsidP="00C91A1B">
      <w:pPr>
        <w:jc w:val="right"/>
        <w:rPr>
          <w:sz w:val="24"/>
        </w:rPr>
      </w:pPr>
      <w:r>
        <w:rPr>
          <w:sz w:val="24"/>
        </w:rPr>
        <w:t>5to A Psicología.</w:t>
      </w:r>
    </w:p>
    <w:p w:rsidR="00C91A1B" w:rsidRPr="000C0BAC" w:rsidRDefault="00C91A1B" w:rsidP="00C91A1B">
      <w:pPr>
        <w:shd w:val="clear" w:color="auto" w:fill="FFFFFF" w:themeFill="background1"/>
        <w:jc w:val="both"/>
        <w:rPr>
          <w:rStyle w:val="Textoennegrita"/>
          <w:rFonts w:cstheme="minorHAnsi"/>
          <w:b w:val="0"/>
          <w:sz w:val="24"/>
          <w:szCs w:val="24"/>
        </w:rPr>
      </w:pPr>
      <w:r w:rsidRPr="000C0BAC">
        <w:rPr>
          <w:rStyle w:val="Textoennegrita"/>
          <w:rFonts w:cstheme="minorHAnsi"/>
          <w:sz w:val="24"/>
          <w:szCs w:val="24"/>
        </w:rPr>
        <w:t>¿Qué es metodología?</w:t>
      </w:r>
    </w:p>
    <w:p w:rsidR="00C91A1B" w:rsidRPr="000C0BAC" w:rsidRDefault="00C91A1B" w:rsidP="00C91A1B">
      <w:pPr>
        <w:shd w:val="clear" w:color="auto" w:fill="FFFFFF" w:themeFill="background1"/>
        <w:jc w:val="both"/>
        <w:rPr>
          <w:rFonts w:cstheme="minorHAnsi"/>
          <w:sz w:val="24"/>
          <w:szCs w:val="24"/>
        </w:rPr>
      </w:pPr>
      <w:r w:rsidRPr="000C0BAC">
        <w:rPr>
          <w:rStyle w:val="Textoennegrita"/>
          <w:rFonts w:cstheme="minorHAnsi"/>
          <w:sz w:val="24"/>
          <w:szCs w:val="24"/>
        </w:rPr>
        <w:t>Metodología</w:t>
      </w:r>
      <w:r w:rsidRPr="000C0BAC">
        <w:rPr>
          <w:rStyle w:val="apple-converted-space"/>
          <w:rFonts w:cstheme="minorHAnsi"/>
          <w:sz w:val="24"/>
          <w:szCs w:val="24"/>
        </w:rPr>
        <w:t> </w:t>
      </w:r>
      <w:r w:rsidRPr="000C0BAC">
        <w:rPr>
          <w:rFonts w:cstheme="minorHAnsi"/>
          <w:sz w:val="24"/>
          <w:szCs w:val="24"/>
        </w:rPr>
        <w:t>es una palabra compuesta por tres vocablos griegos:</w:t>
      </w:r>
      <w:r w:rsidRPr="000C0BAC">
        <w:rPr>
          <w:rStyle w:val="apple-converted-space"/>
          <w:rFonts w:cstheme="minorHAnsi"/>
          <w:sz w:val="24"/>
          <w:szCs w:val="24"/>
        </w:rPr>
        <w:t> </w:t>
      </w:r>
      <w:proofErr w:type="spellStart"/>
      <w:r w:rsidRPr="000C0BAC">
        <w:rPr>
          <w:rStyle w:val="nfasis"/>
          <w:rFonts w:cstheme="minorHAnsi"/>
          <w:sz w:val="24"/>
          <w:szCs w:val="24"/>
        </w:rPr>
        <w:t>metà</w:t>
      </w:r>
      <w:proofErr w:type="spellEnd"/>
      <w:r w:rsidRPr="000C0BAC">
        <w:rPr>
          <w:rStyle w:val="apple-converted-space"/>
          <w:rFonts w:cstheme="minorHAnsi"/>
          <w:sz w:val="24"/>
          <w:szCs w:val="24"/>
        </w:rPr>
        <w:t> </w:t>
      </w:r>
      <w:r w:rsidRPr="000C0BAC">
        <w:rPr>
          <w:rFonts w:cstheme="minorHAnsi"/>
          <w:sz w:val="24"/>
          <w:szCs w:val="24"/>
        </w:rPr>
        <w:t>(</w:t>
      </w:r>
      <w:r w:rsidRPr="000C0BAC">
        <w:rPr>
          <w:rStyle w:val="Textoennegrita"/>
          <w:rFonts w:cstheme="minorHAnsi"/>
          <w:sz w:val="24"/>
          <w:szCs w:val="24"/>
        </w:rPr>
        <w:t>más allá</w:t>
      </w:r>
      <w:r w:rsidRPr="000C0BAC">
        <w:rPr>
          <w:rFonts w:cstheme="minorHAnsi"/>
          <w:sz w:val="24"/>
          <w:szCs w:val="24"/>
        </w:rPr>
        <w:t xml:space="preserve">), </w:t>
      </w:r>
      <w:proofErr w:type="spellStart"/>
      <w:r w:rsidRPr="000C0BAC">
        <w:rPr>
          <w:rStyle w:val="nfasis"/>
          <w:rFonts w:cstheme="minorHAnsi"/>
          <w:sz w:val="24"/>
          <w:szCs w:val="24"/>
        </w:rPr>
        <w:t>odòs</w:t>
      </w:r>
      <w:proofErr w:type="spellEnd"/>
      <w:r w:rsidRPr="000C0BAC">
        <w:rPr>
          <w:rStyle w:val="apple-converted-space"/>
          <w:rFonts w:cstheme="minorHAnsi"/>
          <w:sz w:val="24"/>
          <w:szCs w:val="24"/>
        </w:rPr>
        <w:t> </w:t>
      </w:r>
      <w:r w:rsidRPr="000C0BAC">
        <w:rPr>
          <w:rFonts w:cstheme="minorHAnsi"/>
          <w:sz w:val="24"/>
          <w:szCs w:val="24"/>
        </w:rPr>
        <w:t>(</w:t>
      </w:r>
      <w:r w:rsidRPr="000C0BAC">
        <w:rPr>
          <w:rStyle w:val="Textoennegrita"/>
          <w:rFonts w:cstheme="minorHAnsi"/>
          <w:sz w:val="24"/>
          <w:szCs w:val="24"/>
        </w:rPr>
        <w:t>camino</w:t>
      </w:r>
      <w:r w:rsidRPr="000C0BAC">
        <w:rPr>
          <w:rFonts w:cstheme="minorHAnsi"/>
          <w:sz w:val="24"/>
          <w:szCs w:val="24"/>
        </w:rPr>
        <w:t>) y</w:t>
      </w:r>
      <w:r w:rsidRPr="000C0BAC">
        <w:rPr>
          <w:rStyle w:val="apple-converted-space"/>
          <w:rFonts w:cstheme="minorHAnsi"/>
          <w:sz w:val="24"/>
          <w:szCs w:val="24"/>
        </w:rPr>
        <w:t> </w:t>
      </w:r>
      <w:r w:rsidRPr="000C0BAC">
        <w:rPr>
          <w:rStyle w:val="nfasis"/>
          <w:rFonts w:cstheme="minorHAnsi"/>
          <w:sz w:val="24"/>
          <w:szCs w:val="24"/>
        </w:rPr>
        <w:t>logos</w:t>
      </w:r>
      <w:r w:rsidRPr="000C0BAC">
        <w:rPr>
          <w:rStyle w:val="apple-converted-space"/>
          <w:rFonts w:cstheme="minorHAnsi"/>
          <w:sz w:val="24"/>
          <w:szCs w:val="24"/>
        </w:rPr>
        <w:t> </w:t>
      </w:r>
      <w:r w:rsidRPr="000C0BAC">
        <w:rPr>
          <w:rFonts w:cstheme="minorHAnsi"/>
          <w:sz w:val="24"/>
          <w:szCs w:val="24"/>
        </w:rPr>
        <w:t>(</w:t>
      </w:r>
      <w:r w:rsidRPr="000C0BAC">
        <w:rPr>
          <w:rStyle w:val="Textoennegrita"/>
          <w:rFonts w:cstheme="minorHAnsi"/>
          <w:sz w:val="24"/>
          <w:szCs w:val="24"/>
        </w:rPr>
        <w:t>estudio</w:t>
      </w:r>
      <w:r w:rsidRPr="000C0BAC">
        <w:rPr>
          <w:rFonts w:cstheme="minorHAnsi"/>
          <w:sz w:val="24"/>
          <w:szCs w:val="24"/>
        </w:rPr>
        <w:t>). El concepto hace referencia a los métodos de investigación</w:t>
      </w:r>
      <w:r w:rsidRPr="000C0BAC">
        <w:rPr>
          <w:rStyle w:val="apple-converted-space"/>
          <w:rFonts w:cstheme="minorHAnsi"/>
          <w:sz w:val="24"/>
          <w:szCs w:val="24"/>
        </w:rPr>
        <w:t> </w:t>
      </w:r>
      <w:r w:rsidRPr="000C0BAC">
        <w:rPr>
          <w:rFonts w:cstheme="minorHAnsi"/>
          <w:sz w:val="24"/>
          <w:szCs w:val="24"/>
        </w:rPr>
        <w:t xml:space="preserve">que permiten lograr ciertos objetivos en una ciencia y es el proceso que se debería seguir para desarrollar una investigación, mostrando cada uno de los pasos que intervienen en dicho proceso. </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¿Cómo se combina con la psicología social?</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 xml:space="preserve">Se relaciona con la psicología social en el sentido de que se necesita una metodología para poder llegar al objetivo de la psicología social que es entender y explicar los fenómenos sociales partiendo del individuo, utilizando las herramientas o partes del método que hacen del conocimiento comprobable, general y útil para toda la humanidad.  </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¿Para qué?</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 xml:space="preserve">Para poder ofrecer un conocimiento a la sociedad que sea comprobable y útil para toda la humanidad. Y logre ayudarnos a entender un poco más la realidad en que vivimos dándonos pasos para descubrir los conocimiento y analizar el entorno. </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¿Dónde se combinan?</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 xml:space="preserve">La metodología y la psicología social se combinan en toda la investigación científica dirigida a la psicología social. Al momento de querer hacer un conocimiento o una observación científica se ve inmersa la metodología. Para el nacimiento de cualquier ciencia se utiliza la metodología. </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lastRenderedPageBreak/>
        <w:t>Definiciones.</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 xml:space="preserve">Grupo: </w:t>
      </w:r>
      <w:r w:rsidRPr="000C0BAC">
        <w:rPr>
          <w:rFonts w:cstheme="minorHAnsi"/>
          <w:bCs/>
          <w:color w:val="000000"/>
          <w:sz w:val="24"/>
          <w:szCs w:val="24"/>
          <w:shd w:val="clear" w:color="auto" w:fill="FFFFFF"/>
        </w:rPr>
        <w:t>una pluralidad de individuos que se relacionan entre sí, con un cierto grado de interdependencia, que dirigen su esfuerzo a la consecución de un objetivo común con la convicción de que juntos pueden alcanzar este objetivo mejor que en forma individual</w:t>
      </w:r>
      <w:r w:rsidRPr="000C0BAC">
        <w:rPr>
          <w:rFonts w:cstheme="minorHAnsi"/>
          <w:color w:val="000000"/>
          <w:sz w:val="24"/>
          <w:szCs w:val="24"/>
          <w:shd w:val="clear" w:color="auto" w:fill="FFFFFF"/>
        </w:rPr>
        <w:t>.</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Sociedad: todo tipo de asociación o grupo formado por seres vivientes, a los que unen ciertas semejanzas o coincidencias en su constitución o en sus actividades o la unión intencional, estable y estructurada, de seres humanos que buscan activa y conscientemente la consecución de un bien común.</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 xml:space="preserve">Civilización: es el agrupamiento cultural humano más elevado y el grado más amplio de identidad cultural que tienen las personas, si dejamos aparte lo que distingue a los seres humanos de otras especies. Se define por elementos objetivos comunes, tales como la lengua, historia, religión, costumbres, instituciones y por la </w:t>
      </w:r>
      <w:proofErr w:type="spellStart"/>
      <w:r w:rsidRPr="000C0BAC">
        <w:rPr>
          <w:rFonts w:cstheme="minorHAnsi"/>
          <w:sz w:val="24"/>
          <w:szCs w:val="24"/>
        </w:rPr>
        <w:t>autoidentificación</w:t>
      </w:r>
      <w:proofErr w:type="spellEnd"/>
      <w:r w:rsidRPr="000C0BAC">
        <w:rPr>
          <w:rFonts w:cstheme="minorHAnsi"/>
          <w:sz w:val="24"/>
          <w:szCs w:val="24"/>
        </w:rPr>
        <w:t xml:space="preserve"> subjetiva de la gente.</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 xml:space="preserve">Cultura: designa las creencias, las ideologías y los mitos, es decir, las representaciones colectivas de una comunidad, que son en cierta medida sus elementos espirituales y psicológicos, mientras que las técnicas y las instituciones constituyen más bien los elementos materiales. Y es todo lo que el hombre transformo en su ambiente. </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“La sociedad y la cultura, por una parte, y el individuo y la personalidad por la otra, no son entidades diferenciadas tajantemente, aunque intentamos analizar sus relaciones entre sí como fenómenos distintos. Mejor dicho, cada uno representa una faceta de la vida humana; cada uno se relaciona y depende del otro. Constituyen diferentes focos conceptuales para explorar la naturaleza de la acción humana. Los individuos no pueden subsistir fuera de la cultura y la sociedad, y ésta última adquiere realidad sólo en la personalidad y conducta de los individuos.”</w:t>
      </w:r>
    </w:p>
    <w:p w:rsidR="00C91A1B" w:rsidRPr="000C0BAC" w:rsidRDefault="00C91A1B" w:rsidP="00C91A1B">
      <w:pPr>
        <w:shd w:val="clear" w:color="auto" w:fill="FFFFFF" w:themeFill="background1"/>
        <w:jc w:val="both"/>
        <w:rPr>
          <w:rFonts w:cstheme="minorHAnsi"/>
          <w:sz w:val="24"/>
          <w:szCs w:val="24"/>
        </w:rPr>
      </w:pP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Bibliografía:</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 xml:space="preserve">-CULTURA Y CIVILIZACION EN LA SOCIEDAD INTERNACIONAL. Autor: Dr. Rafael </w:t>
      </w:r>
      <w:proofErr w:type="spellStart"/>
      <w:r w:rsidRPr="000C0BAC">
        <w:rPr>
          <w:rFonts w:cstheme="minorHAnsi"/>
          <w:sz w:val="24"/>
          <w:szCs w:val="24"/>
        </w:rPr>
        <w:t>Calduch</w:t>
      </w:r>
      <w:proofErr w:type="spellEnd"/>
      <w:r w:rsidRPr="000C0BAC">
        <w:rPr>
          <w:rFonts w:cstheme="minorHAnsi"/>
          <w:sz w:val="24"/>
          <w:szCs w:val="24"/>
        </w:rPr>
        <w:t xml:space="preserve"> Cervera. </w:t>
      </w:r>
    </w:p>
    <w:p w:rsidR="00C91A1B" w:rsidRPr="000C0BAC" w:rsidRDefault="00C91A1B" w:rsidP="00C91A1B">
      <w:pPr>
        <w:shd w:val="clear" w:color="auto" w:fill="FFFFFF" w:themeFill="background1"/>
        <w:jc w:val="both"/>
        <w:rPr>
          <w:rFonts w:cstheme="minorHAnsi"/>
          <w:sz w:val="24"/>
          <w:szCs w:val="24"/>
        </w:rPr>
      </w:pPr>
      <w:r w:rsidRPr="000C0BAC">
        <w:rPr>
          <w:rFonts w:cstheme="minorHAnsi"/>
          <w:sz w:val="24"/>
          <w:szCs w:val="24"/>
        </w:rPr>
        <w:t xml:space="preserve">-DEFINICIÓN DE SOCIEDAD. </w:t>
      </w:r>
      <w:hyperlink r:id="rId6" w:history="1">
        <w:r w:rsidRPr="000C0BAC">
          <w:rPr>
            <w:rStyle w:val="Hipervnculo"/>
            <w:rFonts w:cstheme="minorHAnsi"/>
            <w:sz w:val="24"/>
            <w:szCs w:val="24"/>
          </w:rPr>
          <w:t>http://pochicasta.files.wordpress.com/2009/03/que-es-sociedad.pdf</w:t>
        </w:r>
      </w:hyperlink>
    </w:p>
    <w:p w:rsidR="00C91A1B" w:rsidRPr="000C0BAC" w:rsidRDefault="00C91A1B" w:rsidP="00C91A1B">
      <w:pPr>
        <w:shd w:val="clear" w:color="auto" w:fill="FFFFFF" w:themeFill="background1"/>
        <w:jc w:val="both"/>
        <w:rPr>
          <w:rFonts w:cstheme="minorHAnsi"/>
          <w:sz w:val="24"/>
          <w:szCs w:val="24"/>
        </w:rPr>
      </w:pPr>
    </w:p>
    <w:p w:rsidR="00C91A1B" w:rsidRPr="000C0BAC" w:rsidRDefault="00C91A1B" w:rsidP="00C91A1B">
      <w:pPr>
        <w:shd w:val="clear" w:color="auto" w:fill="FFFFFF" w:themeFill="background1"/>
        <w:jc w:val="right"/>
        <w:rPr>
          <w:rFonts w:cstheme="minorHAnsi"/>
          <w:sz w:val="24"/>
          <w:szCs w:val="24"/>
        </w:rPr>
      </w:pPr>
      <w:r w:rsidRPr="000C0BAC">
        <w:rPr>
          <w:rFonts w:cstheme="minorHAnsi"/>
          <w:sz w:val="24"/>
          <w:szCs w:val="24"/>
        </w:rPr>
        <w:t>Raquel Andrea Martínez Torres.</w:t>
      </w:r>
    </w:p>
    <w:p w:rsidR="00C91A1B" w:rsidRPr="000C0BAC" w:rsidRDefault="00C91A1B" w:rsidP="00C91A1B">
      <w:pPr>
        <w:shd w:val="clear" w:color="auto" w:fill="FFFFFF" w:themeFill="background1"/>
        <w:jc w:val="right"/>
        <w:rPr>
          <w:rFonts w:cstheme="minorHAnsi"/>
          <w:sz w:val="24"/>
          <w:szCs w:val="24"/>
        </w:rPr>
      </w:pPr>
      <w:r w:rsidRPr="000C0BAC">
        <w:rPr>
          <w:rFonts w:cstheme="minorHAnsi"/>
          <w:sz w:val="24"/>
          <w:szCs w:val="24"/>
        </w:rPr>
        <w:t xml:space="preserve">5to A Psicología. </w:t>
      </w:r>
    </w:p>
    <w:p w:rsidR="00C91A1B" w:rsidRPr="00626E94" w:rsidRDefault="00C91A1B" w:rsidP="00C91A1B">
      <w:pPr>
        <w:jc w:val="center"/>
        <w:rPr>
          <w:rFonts w:ascii="Calibri" w:hAnsi="Calibri" w:cs="Calibri"/>
        </w:rPr>
      </w:pPr>
      <w:r w:rsidRPr="00626E94">
        <w:rPr>
          <w:rFonts w:ascii="Calibri" w:hAnsi="Calibri" w:cs="Calibri"/>
        </w:rPr>
        <w:t xml:space="preserve">Enfoque Cualitativo. </w:t>
      </w:r>
    </w:p>
    <w:p w:rsidR="00C91A1B" w:rsidRPr="00626E94" w:rsidRDefault="00C91A1B" w:rsidP="00C91A1B">
      <w:pPr>
        <w:jc w:val="center"/>
        <w:rPr>
          <w:rFonts w:ascii="Calibri" w:hAnsi="Calibri" w:cs="Calibri"/>
        </w:rPr>
      </w:pPr>
    </w:p>
    <w:p w:rsidR="00C91A1B" w:rsidRPr="00626E94" w:rsidRDefault="00C91A1B" w:rsidP="00C91A1B">
      <w:pPr>
        <w:jc w:val="both"/>
        <w:rPr>
          <w:rFonts w:ascii="Calibri" w:hAnsi="Calibri" w:cs="Calibri"/>
        </w:rPr>
      </w:pPr>
      <w:r w:rsidRPr="00626E94">
        <w:rPr>
          <w:rFonts w:ascii="Calibri" w:hAnsi="Calibri" w:cs="Calibri"/>
        </w:rPr>
        <w:t>¿Por qué la investigación social se centra en los enfoques positivistas y fenomenológicos?</w:t>
      </w:r>
    </w:p>
    <w:p w:rsidR="00C91A1B" w:rsidRPr="00626E94" w:rsidRDefault="00C91A1B" w:rsidP="00C91A1B">
      <w:pPr>
        <w:jc w:val="both"/>
        <w:rPr>
          <w:rFonts w:ascii="Calibri" w:hAnsi="Calibri" w:cs="Calibri"/>
        </w:rPr>
      </w:pPr>
      <w:r w:rsidRPr="00626E94">
        <w:rPr>
          <w:rFonts w:ascii="Calibri" w:hAnsi="Calibri" w:cs="Calibri"/>
        </w:rPr>
        <w:t>Los positivistas y los fenomenológicos abordan diferentes problemas y buscan diferentes clases de respuestas y por lo tanto sus investigaciones exigen distintas metodologías.</w:t>
      </w:r>
    </w:p>
    <w:p w:rsidR="00C91A1B" w:rsidRPr="00626E94" w:rsidRDefault="00C91A1B" w:rsidP="00C91A1B">
      <w:pPr>
        <w:jc w:val="both"/>
        <w:rPr>
          <w:rFonts w:ascii="Calibri" w:hAnsi="Calibri" w:cs="Calibri"/>
        </w:rPr>
      </w:pPr>
    </w:p>
    <w:p w:rsidR="00C91A1B" w:rsidRPr="00626E94" w:rsidRDefault="00C91A1B" w:rsidP="00C91A1B">
      <w:pPr>
        <w:jc w:val="both"/>
        <w:rPr>
          <w:rFonts w:ascii="Calibri" w:hAnsi="Calibri" w:cs="Calibri"/>
        </w:rPr>
      </w:pPr>
      <w:r w:rsidRPr="00626E94">
        <w:rPr>
          <w:rFonts w:ascii="Calibri" w:hAnsi="Calibri" w:cs="Calibri"/>
        </w:rPr>
        <w:t>¿Qué buscan estos enfoques?</w:t>
      </w:r>
    </w:p>
    <w:p w:rsidR="00C91A1B" w:rsidRPr="00626E94" w:rsidRDefault="00C91A1B" w:rsidP="00C91A1B">
      <w:pPr>
        <w:jc w:val="both"/>
        <w:rPr>
          <w:rFonts w:ascii="Calibri" w:hAnsi="Calibri" w:cs="Calibri"/>
        </w:rPr>
      </w:pPr>
      <w:r w:rsidRPr="00626E94">
        <w:rPr>
          <w:rFonts w:ascii="Calibri" w:hAnsi="Calibri" w:cs="Calibri"/>
        </w:rPr>
        <w:t xml:space="preserve">El positivismo busca las causas mediante métodos cualitativos como cuestionarios, inventarios y estudios demográficos que producen datos susceptibles de análisis estadístico y el enfoque fenomenológico busca la comprensión por medio de métodos cualitativos tales como la observación participante, la entrevista en profundidad y otros que generan datos descriptivos. El fenomenólogo lucha por la comprensión a un nivel personal de los motivos y creencias que están detrás de las acciones de la gente. </w:t>
      </w:r>
    </w:p>
    <w:p w:rsidR="00C91A1B" w:rsidRPr="00626E94" w:rsidRDefault="00C91A1B" w:rsidP="00C91A1B">
      <w:pPr>
        <w:jc w:val="both"/>
        <w:rPr>
          <w:rFonts w:ascii="Calibri" w:hAnsi="Calibri" w:cs="Calibri"/>
        </w:rPr>
      </w:pPr>
    </w:p>
    <w:p w:rsidR="00C91A1B" w:rsidRPr="00626E94" w:rsidRDefault="00C91A1B" w:rsidP="00C91A1B">
      <w:pPr>
        <w:jc w:val="both"/>
        <w:rPr>
          <w:rFonts w:ascii="Calibri" w:hAnsi="Calibri" w:cs="Calibri"/>
        </w:rPr>
      </w:pPr>
      <w:r w:rsidRPr="00626E94">
        <w:rPr>
          <w:rFonts w:ascii="Calibri" w:hAnsi="Calibri" w:cs="Calibri"/>
        </w:rPr>
        <w:t>¿La investigación cualitativa es deductiva o inductiva?</w:t>
      </w:r>
    </w:p>
    <w:p w:rsidR="00C91A1B" w:rsidRPr="00626E94" w:rsidRDefault="00C91A1B" w:rsidP="00C91A1B">
      <w:pPr>
        <w:jc w:val="both"/>
        <w:rPr>
          <w:rFonts w:ascii="Calibri" w:hAnsi="Calibri" w:cs="Calibri"/>
        </w:rPr>
      </w:pPr>
      <w:r w:rsidRPr="00626E94">
        <w:rPr>
          <w:rFonts w:ascii="Calibri" w:hAnsi="Calibri" w:cs="Calibri"/>
        </w:rPr>
        <w:t>Es inductiva debido a que parte desde el individuo, va desde o individua a lo general.</w:t>
      </w:r>
    </w:p>
    <w:p w:rsidR="00C91A1B" w:rsidRPr="00626E94" w:rsidRDefault="00C91A1B" w:rsidP="00C91A1B">
      <w:pPr>
        <w:jc w:val="both"/>
        <w:rPr>
          <w:rFonts w:ascii="Calibri" w:hAnsi="Calibri" w:cs="Calibri"/>
        </w:rPr>
      </w:pPr>
    </w:p>
    <w:p w:rsidR="00C91A1B" w:rsidRPr="00626E94" w:rsidRDefault="00C91A1B" w:rsidP="00C91A1B">
      <w:pPr>
        <w:jc w:val="both"/>
        <w:rPr>
          <w:rFonts w:ascii="Calibri" w:hAnsi="Calibri" w:cs="Calibri"/>
        </w:rPr>
      </w:pPr>
      <w:r w:rsidRPr="00626E94">
        <w:rPr>
          <w:rFonts w:ascii="Calibri" w:hAnsi="Calibri" w:cs="Calibri"/>
        </w:rPr>
        <w:t>¿Cuáles son las bases de la investigación cualitativa?</w:t>
      </w:r>
    </w:p>
    <w:p w:rsidR="00C91A1B" w:rsidRPr="00626E94" w:rsidRDefault="00C91A1B" w:rsidP="00C91A1B">
      <w:pPr>
        <w:jc w:val="both"/>
        <w:rPr>
          <w:rFonts w:ascii="Calibri" w:hAnsi="Calibri" w:cs="Calibri"/>
        </w:rPr>
      </w:pPr>
      <w:r w:rsidRPr="00626E94">
        <w:rPr>
          <w:rFonts w:ascii="Calibri" w:hAnsi="Calibri" w:cs="Calibri"/>
        </w:rPr>
        <w:t xml:space="preserve">Fenomenológica, hermenéutica, </w:t>
      </w:r>
      <w:proofErr w:type="spellStart"/>
      <w:r w:rsidRPr="00626E94">
        <w:rPr>
          <w:rFonts w:ascii="Calibri" w:hAnsi="Calibri" w:cs="Calibri"/>
        </w:rPr>
        <w:t>interaccionismo</w:t>
      </w:r>
      <w:proofErr w:type="spellEnd"/>
      <w:r w:rsidRPr="00626E94">
        <w:rPr>
          <w:rFonts w:ascii="Calibri" w:hAnsi="Calibri" w:cs="Calibri"/>
        </w:rPr>
        <w:t xml:space="preserve"> simbólico, semiótica, </w:t>
      </w:r>
      <w:proofErr w:type="spellStart"/>
      <w:r w:rsidRPr="00626E94">
        <w:rPr>
          <w:rFonts w:ascii="Calibri" w:hAnsi="Calibri" w:cs="Calibri"/>
        </w:rPr>
        <w:t>postestructuralismo</w:t>
      </w:r>
      <w:proofErr w:type="spellEnd"/>
      <w:r w:rsidRPr="00626E94">
        <w:rPr>
          <w:rFonts w:ascii="Calibri" w:hAnsi="Calibri" w:cs="Calibri"/>
        </w:rPr>
        <w:t xml:space="preserve">, la escuela critica y la sociología. </w:t>
      </w:r>
    </w:p>
    <w:p w:rsidR="00C91A1B" w:rsidRPr="00626E94" w:rsidRDefault="00C91A1B" w:rsidP="00C91A1B">
      <w:pPr>
        <w:jc w:val="both"/>
        <w:rPr>
          <w:rFonts w:ascii="Calibri" w:hAnsi="Calibri" w:cs="Calibri"/>
        </w:rPr>
      </w:pPr>
    </w:p>
    <w:p w:rsidR="00C91A1B" w:rsidRPr="00626E94" w:rsidRDefault="00C91A1B" w:rsidP="00C91A1B">
      <w:pPr>
        <w:jc w:val="both"/>
        <w:rPr>
          <w:rFonts w:ascii="Calibri" w:hAnsi="Calibri" w:cs="Calibri"/>
        </w:rPr>
      </w:pPr>
      <w:r w:rsidRPr="00626E94">
        <w:rPr>
          <w:rFonts w:ascii="Calibri" w:hAnsi="Calibri" w:cs="Calibri"/>
        </w:rPr>
        <w:t>¿Cuál es el objetivo de la investigación cualitativa?</w:t>
      </w:r>
    </w:p>
    <w:p w:rsidR="00C91A1B" w:rsidRPr="00626E94" w:rsidRDefault="00C91A1B" w:rsidP="00C91A1B">
      <w:pPr>
        <w:jc w:val="both"/>
        <w:rPr>
          <w:rFonts w:ascii="Calibri" w:hAnsi="Calibri" w:cs="Calibri"/>
        </w:rPr>
      </w:pPr>
      <w:r w:rsidRPr="00626E94">
        <w:rPr>
          <w:rFonts w:ascii="Calibri" w:hAnsi="Calibri" w:cs="Calibri"/>
        </w:rPr>
        <w:t xml:space="preserve">El enfoque cualitativo aborda las realidades subjetivas e intersubjetivas como objetos legítimos del conocimiento científico. Busca comprender desde el interior de los actores sociales las lógicas de pensamiento que guían acciones sociales. Estudia la dimensión interna y subjetiva de la realidad social como fuente de conocimiento. </w:t>
      </w:r>
    </w:p>
    <w:p w:rsidR="00C91A1B" w:rsidRPr="00626E94" w:rsidRDefault="00C91A1B" w:rsidP="00C91A1B">
      <w:pPr>
        <w:jc w:val="both"/>
        <w:rPr>
          <w:rFonts w:ascii="Calibri" w:hAnsi="Calibri" w:cs="Calibri"/>
        </w:rPr>
      </w:pPr>
    </w:p>
    <w:p w:rsidR="00C91A1B" w:rsidRPr="00626E94" w:rsidRDefault="00C91A1B" w:rsidP="00C91A1B">
      <w:pPr>
        <w:jc w:val="both"/>
        <w:rPr>
          <w:rFonts w:ascii="Calibri" w:hAnsi="Calibri" w:cs="Calibri"/>
        </w:rPr>
      </w:pPr>
      <w:r w:rsidRPr="00626E94">
        <w:rPr>
          <w:rFonts w:ascii="Calibri" w:hAnsi="Calibri" w:cs="Calibri"/>
        </w:rPr>
        <w:t>¿Cuál es el papel del investigador que utiliza el método cualitativo?</w:t>
      </w:r>
    </w:p>
    <w:p w:rsidR="00C91A1B" w:rsidRPr="00626E94" w:rsidRDefault="00C91A1B" w:rsidP="00C91A1B">
      <w:pPr>
        <w:jc w:val="both"/>
        <w:rPr>
          <w:rFonts w:ascii="Calibri" w:hAnsi="Calibri" w:cs="Calibri"/>
        </w:rPr>
      </w:pPr>
      <w:r w:rsidRPr="00626E94">
        <w:rPr>
          <w:rFonts w:ascii="Calibri" w:hAnsi="Calibri" w:cs="Calibri"/>
        </w:rPr>
        <w:t xml:space="preserve">Su papel no se limita a sistematizar o recoger las diversas lógicas, sino a la reflexión analítica y a la interpretación sistemática de la lógica y la racionalidad cultural que organiza y orienta el comportamiento social. </w:t>
      </w:r>
    </w:p>
    <w:p w:rsidR="00C91A1B" w:rsidRPr="00626E94" w:rsidRDefault="00C91A1B" w:rsidP="00C91A1B">
      <w:pPr>
        <w:jc w:val="both"/>
        <w:rPr>
          <w:rFonts w:ascii="Calibri" w:hAnsi="Calibri" w:cs="Calibri"/>
        </w:rPr>
      </w:pPr>
      <w:r w:rsidRPr="00626E94">
        <w:rPr>
          <w:rFonts w:ascii="Calibri" w:hAnsi="Calibri" w:cs="Calibri"/>
        </w:rPr>
        <w:t>¿Cuál es la finalidad de estos investigadores?</w:t>
      </w:r>
    </w:p>
    <w:p w:rsidR="00C91A1B" w:rsidRPr="00626E94" w:rsidRDefault="00C91A1B" w:rsidP="00C91A1B">
      <w:pPr>
        <w:jc w:val="both"/>
        <w:rPr>
          <w:rFonts w:ascii="Calibri" w:hAnsi="Calibri" w:cs="Calibri"/>
        </w:rPr>
      </w:pPr>
      <w:r w:rsidRPr="00626E94">
        <w:rPr>
          <w:rFonts w:ascii="Calibri" w:hAnsi="Calibri" w:cs="Calibri"/>
        </w:rPr>
        <w:lastRenderedPageBreak/>
        <w:t xml:space="preserve">Desarrollar cuerpos teóricos que capten los esquemas interpretativos de los grupos de estudios. Y así profundizar en las situaciones y problemáticas estudiadas, no se busca necesariamente llegar a la generalización de resultados. </w:t>
      </w:r>
    </w:p>
    <w:p w:rsidR="00C91A1B" w:rsidRPr="00626E94" w:rsidRDefault="00C91A1B" w:rsidP="00C91A1B">
      <w:pPr>
        <w:jc w:val="both"/>
        <w:rPr>
          <w:rFonts w:ascii="Calibri" w:hAnsi="Calibri" w:cs="Calibri"/>
        </w:rPr>
      </w:pPr>
      <w:r w:rsidRPr="00626E94">
        <w:rPr>
          <w:rFonts w:ascii="Calibri" w:hAnsi="Calibri" w:cs="Calibri"/>
        </w:rPr>
        <w:t>¿Cómo percibe la investigación cualitativa a los individuos, los escenarios y los grupos?</w:t>
      </w:r>
    </w:p>
    <w:p w:rsidR="00C91A1B" w:rsidRPr="00626E94" w:rsidRDefault="00C91A1B" w:rsidP="00C91A1B">
      <w:pPr>
        <w:jc w:val="both"/>
        <w:rPr>
          <w:rFonts w:ascii="Calibri" w:hAnsi="Calibri" w:cs="Calibri"/>
        </w:rPr>
      </w:pPr>
      <w:r w:rsidRPr="00626E94">
        <w:rPr>
          <w:rFonts w:ascii="Calibri" w:hAnsi="Calibri" w:cs="Calibri"/>
        </w:rPr>
        <w:t xml:space="preserve">Se ven desde una perspectiva </w:t>
      </w:r>
      <w:proofErr w:type="spellStart"/>
      <w:r w:rsidRPr="00626E94">
        <w:rPr>
          <w:rFonts w:ascii="Calibri" w:hAnsi="Calibri" w:cs="Calibri"/>
        </w:rPr>
        <w:t>holistica</w:t>
      </w:r>
      <w:proofErr w:type="spellEnd"/>
      <w:r w:rsidRPr="00626E94">
        <w:rPr>
          <w:rFonts w:ascii="Calibri" w:hAnsi="Calibri" w:cs="Calibri"/>
        </w:rPr>
        <w:t xml:space="preserve">, no son reducibles a variables sino consideradas como un todo. </w:t>
      </w:r>
    </w:p>
    <w:p w:rsidR="00C91A1B" w:rsidRPr="00626E94" w:rsidRDefault="00C91A1B" w:rsidP="00C91A1B">
      <w:pPr>
        <w:jc w:val="both"/>
        <w:rPr>
          <w:rFonts w:ascii="Calibri" w:hAnsi="Calibri" w:cs="Calibri"/>
        </w:rPr>
      </w:pPr>
      <w:r w:rsidRPr="00626E94">
        <w:rPr>
          <w:rFonts w:ascii="Calibri" w:hAnsi="Calibri" w:cs="Calibri"/>
        </w:rPr>
        <w:t xml:space="preserve">¿Por qué se dice que es </w:t>
      </w:r>
      <w:proofErr w:type="spellStart"/>
      <w:r w:rsidRPr="00626E94">
        <w:rPr>
          <w:rFonts w:ascii="Calibri" w:hAnsi="Calibri" w:cs="Calibri"/>
        </w:rPr>
        <w:t>multimodo</w:t>
      </w:r>
      <w:proofErr w:type="spellEnd"/>
      <w:r w:rsidRPr="00626E94">
        <w:rPr>
          <w:rFonts w:ascii="Calibri" w:hAnsi="Calibri" w:cs="Calibri"/>
        </w:rPr>
        <w:t>?</w:t>
      </w:r>
    </w:p>
    <w:p w:rsidR="00C91A1B" w:rsidRPr="00626E94" w:rsidRDefault="00C91A1B" w:rsidP="00C91A1B">
      <w:pPr>
        <w:jc w:val="both"/>
        <w:rPr>
          <w:rFonts w:ascii="Calibri" w:hAnsi="Calibri" w:cs="Calibri"/>
        </w:rPr>
      </w:pPr>
      <w:r w:rsidRPr="00626E94">
        <w:rPr>
          <w:rFonts w:ascii="Calibri" w:hAnsi="Calibri" w:cs="Calibri"/>
        </w:rPr>
        <w:t xml:space="preserve">Porque es interpretativa y naturista, estudia a los individuos en su ambiente natural tratando de entender el sentido, de interpretar el fenómeno en términos de </w:t>
      </w:r>
      <w:proofErr w:type="spellStart"/>
      <w:r w:rsidRPr="00626E94">
        <w:rPr>
          <w:rFonts w:ascii="Calibri" w:hAnsi="Calibri" w:cs="Calibri"/>
        </w:rPr>
        <w:t>significacado</w:t>
      </w:r>
      <w:proofErr w:type="spellEnd"/>
      <w:r w:rsidRPr="00626E94">
        <w:rPr>
          <w:rFonts w:ascii="Calibri" w:hAnsi="Calibri" w:cs="Calibri"/>
        </w:rPr>
        <w:t xml:space="preserve"> para la gente, de lograr la aproximación más cercana al objeto de estudio. </w:t>
      </w:r>
    </w:p>
    <w:p w:rsidR="00C91A1B" w:rsidRPr="00626E94" w:rsidRDefault="00C91A1B" w:rsidP="00C91A1B">
      <w:pPr>
        <w:jc w:val="both"/>
        <w:rPr>
          <w:rFonts w:ascii="Calibri" w:hAnsi="Calibri" w:cs="Calibri"/>
        </w:rPr>
      </w:pPr>
      <w:r w:rsidRPr="00626E94">
        <w:rPr>
          <w:rFonts w:ascii="Calibri" w:hAnsi="Calibri" w:cs="Calibri"/>
        </w:rPr>
        <w:t>¿Cuáles son algunos materiales empíricos del método cualitativo?</w:t>
      </w:r>
    </w:p>
    <w:p w:rsidR="00C91A1B" w:rsidRPr="00626E94" w:rsidRDefault="00C91A1B" w:rsidP="00C91A1B">
      <w:pPr>
        <w:jc w:val="both"/>
        <w:rPr>
          <w:rFonts w:ascii="Calibri" w:hAnsi="Calibri" w:cs="Calibri"/>
        </w:rPr>
      </w:pPr>
      <w:r w:rsidRPr="00626E94">
        <w:rPr>
          <w:rFonts w:ascii="Calibri" w:hAnsi="Calibri" w:cs="Calibri"/>
        </w:rPr>
        <w:t>Estudios de caso, experiencias personales, introspección, historias de vida, entrevista, observación, interacción,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C91A1B" w:rsidRPr="00626E94" w:rsidTr="0076027E">
        <w:tc>
          <w:tcPr>
            <w:tcW w:w="4322" w:type="dxa"/>
          </w:tcPr>
          <w:p w:rsidR="00C91A1B" w:rsidRPr="00626E94" w:rsidRDefault="00C91A1B" w:rsidP="0076027E">
            <w:pPr>
              <w:jc w:val="both"/>
              <w:rPr>
                <w:rFonts w:ascii="Calibri" w:hAnsi="Calibri" w:cs="Calibri"/>
              </w:rPr>
            </w:pPr>
            <w:r w:rsidRPr="00626E94">
              <w:rPr>
                <w:rFonts w:ascii="Calibri" w:hAnsi="Calibri" w:cs="Calibri"/>
              </w:rPr>
              <w:t>Corriente</w:t>
            </w:r>
          </w:p>
        </w:tc>
        <w:tc>
          <w:tcPr>
            <w:tcW w:w="4322" w:type="dxa"/>
          </w:tcPr>
          <w:p w:rsidR="00C91A1B" w:rsidRPr="00626E94" w:rsidRDefault="00C91A1B" w:rsidP="0076027E">
            <w:pPr>
              <w:jc w:val="both"/>
              <w:rPr>
                <w:rFonts w:ascii="Calibri" w:hAnsi="Calibri" w:cs="Calibri"/>
              </w:rPr>
            </w:pPr>
            <w:r w:rsidRPr="00626E94">
              <w:rPr>
                <w:rFonts w:ascii="Calibri" w:hAnsi="Calibri" w:cs="Calibri"/>
              </w:rPr>
              <w:t xml:space="preserve">Enfoque </w:t>
            </w:r>
            <w:proofErr w:type="spellStart"/>
            <w:r w:rsidRPr="00626E94">
              <w:rPr>
                <w:rFonts w:ascii="Calibri" w:hAnsi="Calibri" w:cs="Calibri"/>
              </w:rPr>
              <w:t>Epistemologico</w:t>
            </w:r>
            <w:proofErr w:type="spellEnd"/>
            <w:r w:rsidRPr="00626E94">
              <w:rPr>
                <w:rFonts w:ascii="Calibri" w:hAnsi="Calibri" w:cs="Calibri"/>
              </w:rPr>
              <w:t>.</w:t>
            </w:r>
          </w:p>
        </w:tc>
      </w:tr>
      <w:tr w:rsidR="00C91A1B" w:rsidRPr="00626E94" w:rsidTr="0076027E">
        <w:tc>
          <w:tcPr>
            <w:tcW w:w="4322" w:type="dxa"/>
          </w:tcPr>
          <w:p w:rsidR="00C91A1B" w:rsidRPr="00626E94" w:rsidRDefault="00C91A1B" w:rsidP="0076027E">
            <w:pPr>
              <w:jc w:val="both"/>
              <w:rPr>
                <w:rFonts w:ascii="Calibri" w:hAnsi="Calibri" w:cs="Calibri"/>
              </w:rPr>
            </w:pPr>
            <w:r w:rsidRPr="00626E94">
              <w:rPr>
                <w:rFonts w:ascii="Calibri" w:hAnsi="Calibri" w:cs="Calibri"/>
              </w:rPr>
              <w:t>Conductismo.</w:t>
            </w:r>
          </w:p>
        </w:tc>
        <w:tc>
          <w:tcPr>
            <w:tcW w:w="4322" w:type="dxa"/>
          </w:tcPr>
          <w:p w:rsidR="00C91A1B" w:rsidRPr="00626E94" w:rsidRDefault="00C91A1B" w:rsidP="0076027E">
            <w:pPr>
              <w:jc w:val="both"/>
              <w:rPr>
                <w:rFonts w:ascii="Calibri" w:hAnsi="Calibri" w:cs="Calibri"/>
              </w:rPr>
            </w:pPr>
            <w:r w:rsidRPr="00626E94">
              <w:rPr>
                <w:rFonts w:ascii="Calibri" w:hAnsi="Calibri" w:cs="Calibri"/>
              </w:rPr>
              <w:t>Empirismo.</w:t>
            </w:r>
          </w:p>
        </w:tc>
      </w:tr>
      <w:tr w:rsidR="00C91A1B" w:rsidRPr="00626E94" w:rsidTr="0076027E">
        <w:tc>
          <w:tcPr>
            <w:tcW w:w="4322" w:type="dxa"/>
          </w:tcPr>
          <w:p w:rsidR="00C91A1B" w:rsidRPr="00626E94" w:rsidRDefault="00C91A1B" w:rsidP="0076027E">
            <w:pPr>
              <w:jc w:val="both"/>
              <w:rPr>
                <w:rFonts w:ascii="Calibri" w:hAnsi="Calibri" w:cs="Calibri"/>
              </w:rPr>
            </w:pPr>
            <w:r w:rsidRPr="00626E94">
              <w:rPr>
                <w:rFonts w:ascii="Calibri" w:hAnsi="Calibri" w:cs="Calibri"/>
              </w:rPr>
              <w:t>Humanismo.</w:t>
            </w:r>
          </w:p>
        </w:tc>
        <w:tc>
          <w:tcPr>
            <w:tcW w:w="4322" w:type="dxa"/>
          </w:tcPr>
          <w:p w:rsidR="00C91A1B" w:rsidRPr="00626E94" w:rsidRDefault="00C91A1B" w:rsidP="0076027E">
            <w:pPr>
              <w:jc w:val="both"/>
              <w:rPr>
                <w:rFonts w:ascii="Calibri" w:hAnsi="Calibri" w:cs="Calibri"/>
              </w:rPr>
            </w:pPr>
            <w:r w:rsidRPr="00626E94">
              <w:rPr>
                <w:rFonts w:ascii="Calibri" w:hAnsi="Calibri" w:cs="Calibri"/>
              </w:rPr>
              <w:t>Dogmatismo.</w:t>
            </w:r>
          </w:p>
        </w:tc>
      </w:tr>
      <w:tr w:rsidR="00C91A1B" w:rsidRPr="00626E94" w:rsidTr="0076027E">
        <w:tc>
          <w:tcPr>
            <w:tcW w:w="4322" w:type="dxa"/>
          </w:tcPr>
          <w:p w:rsidR="00C91A1B" w:rsidRPr="00626E94" w:rsidRDefault="00C91A1B" w:rsidP="0076027E">
            <w:pPr>
              <w:jc w:val="both"/>
              <w:rPr>
                <w:rFonts w:ascii="Calibri" w:hAnsi="Calibri" w:cs="Calibri"/>
              </w:rPr>
            </w:pPr>
            <w:r w:rsidRPr="00626E94">
              <w:rPr>
                <w:rFonts w:ascii="Calibri" w:hAnsi="Calibri" w:cs="Calibri"/>
              </w:rPr>
              <w:t>Psicoanálisis.</w:t>
            </w:r>
          </w:p>
        </w:tc>
        <w:tc>
          <w:tcPr>
            <w:tcW w:w="4322" w:type="dxa"/>
          </w:tcPr>
          <w:p w:rsidR="00C91A1B" w:rsidRPr="00626E94" w:rsidRDefault="00C91A1B" w:rsidP="0076027E">
            <w:pPr>
              <w:jc w:val="both"/>
              <w:rPr>
                <w:rFonts w:ascii="Calibri" w:hAnsi="Calibri" w:cs="Calibri"/>
              </w:rPr>
            </w:pPr>
            <w:r w:rsidRPr="00626E94">
              <w:rPr>
                <w:rFonts w:ascii="Calibri" w:hAnsi="Calibri" w:cs="Calibri"/>
              </w:rPr>
              <w:t>Empirismo.</w:t>
            </w:r>
          </w:p>
        </w:tc>
      </w:tr>
      <w:tr w:rsidR="00C91A1B" w:rsidRPr="00626E94" w:rsidTr="0076027E">
        <w:tc>
          <w:tcPr>
            <w:tcW w:w="4322" w:type="dxa"/>
          </w:tcPr>
          <w:p w:rsidR="00C91A1B" w:rsidRPr="00626E94" w:rsidRDefault="00C91A1B" w:rsidP="0076027E">
            <w:pPr>
              <w:jc w:val="both"/>
              <w:rPr>
                <w:rFonts w:ascii="Calibri" w:hAnsi="Calibri" w:cs="Calibri"/>
              </w:rPr>
            </w:pPr>
            <w:r w:rsidRPr="00626E94">
              <w:rPr>
                <w:rFonts w:ascii="Calibri" w:hAnsi="Calibri" w:cs="Calibri"/>
              </w:rPr>
              <w:t>Cognitivo.</w:t>
            </w:r>
          </w:p>
        </w:tc>
        <w:tc>
          <w:tcPr>
            <w:tcW w:w="4322" w:type="dxa"/>
          </w:tcPr>
          <w:p w:rsidR="00C91A1B" w:rsidRPr="00626E94" w:rsidRDefault="00C91A1B" w:rsidP="0076027E">
            <w:pPr>
              <w:jc w:val="both"/>
              <w:rPr>
                <w:rFonts w:ascii="Calibri" w:hAnsi="Calibri" w:cs="Calibri"/>
              </w:rPr>
            </w:pPr>
            <w:r w:rsidRPr="00626E94">
              <w:rPr>
                <w:rFonts w:ascii="Calibri" w:hAnsi="Calibri" w:cs="Calibri"/>
              </w:rPr>
              <w:t>Idealismo.</w:t>
            </w:r>
          </w:p>
        </w:tc>
      </w:tr>
    </w:tbl>
    <w:p w:rsidR="00C91A1B" w:rsidRPr="00626E94" w:rsidRDefault="00C91A1B" w:rsidP="00C91A1B">
      <w:pPr>
        <w:jc w:val="both"/>
        <w:rPr>
          <w:rFonts w:ascii="Calibri" w:hAnsi="Calibri" w:cs="Calibri"/>
        </w:rPr>
      </w:pPr>
    </w:p>
    <w:p w:rsidR="00C91A1B" w:rsidRPr="00626E94" w:rsidRDefault="00C91A1B" w:rsidP="00C91A1B">
      <w:pPr>
        <w:jc w:val="both"/>
        <w:rPr>
          <w:rFonts w:ascii="Calibri" w:hAnsi="Calibri" w:cs="Calibri"/>
        </w:rPr>
      </w:pPr>
      <w:r w:rsidRPr="00626E94">
        <w:rPr>
          <w:rFonts w:ascii="Calibri" w:hAnsi="Calibri" w:cs="Calibri"/>
        </w:rPr>
        <w:t>Bibliografía.</w:t>
      </w:r>
    </w:p>
    <w:p w:rsidR="00C91A1B" w:rsidRPr="00626E94" w:rsidRDefault="00C91A1B" w:rsidP="00C91A1B">
      <w:pPr>
        <w:jc w:val="both"/>
        <w:rPr>
          <w:rFonts w:ascii="Calibri" w:hAnsi="Calibri" w:cs="Calibri"/>
        </w:rPr>
      </w:pPr>
      <w:r w:rsidRPr="00626E94">
        <w:rPr>
          <w:rFonts w:ascii="Calibri" w:hAnsi="Calibri" w:cs="Calibri"/>
        </w:rPr>
        <w:t xml:space="preserve">Galeano. M, E. (2004) </w:t>
      </w:r>
      <w:r w:rsidRPr="00626E94">
        <w:rPr>
          <w:rFonts w:ascii="Calibri" w:hAnsi="Calibri" w:cs="Calibri"/>
          <w:i/>
        </w:rPr>
        <w:t xml:space="preserve">diseño de proyectos en la investigación cualitativa. </w:t>
      </w:r>
      <w:proofErr w:type="spellStart"/>
      <w:r w:rsidRPr="00626E94">
        <w:rPr>
          <w:rFonts w:ascii="Calibri" w:hAnsi="Calibri" w:cs="Calibri"/>
        </w:rPr>
        <w:t>Medelin</w:t>
      </w:r>
      <w:proofErr w:type="spellEnd"/>
      <w:r w:rsidRPr="00626E94">
        <w:rPr>
          <w:rFonts w:ascii="Calibri" w:hAnsi="Calibri" w:cs="Calibri"/>
        </w:rPr>
        <w:t xml:space="preserve">, Colombia: Universidad EAFIT. </w:t>
      </w:r>
    </w:p>
    <w:p w:rsidR="00C91A1B" w:rsidRPr="00626E94" w:rsidRDefault="00C91A1B" w:rsidP="00C91A1B">
      <w:pPr>
        <w:jc w:val="both"/>
        <w:rPr>
          <w:rFonts w:ascii="Calibri" w:hAnsi="Calibri" w:cs="Calibri"/>
        </w:rPr>
      </w:pPr>
    </w:p>
    <w:p w:rsidR="00C91A1B" w:rsidRPr="00626E94" w:rsidRDefault="00C91A1B" w:rsidP="00C91A1B">
      <w:pPr>
        <w:jc w:val="right"/>
        <w:rPr>
          <w:rFonts w:ascii="Calibri" w:hAnsi="Calibri" w:cs="Calibri"/>
        </w:rPr>
      </w:pPr>
      <w:r w:rsidRPr="00626E94">
        <w:rPr>
          <w:rFonts w:ascii="Calibri" w:hAnsi="Calibri" w:cs="Calibri"/>
        </w:rPr>
        <w:t>Raquel Andrea Martínez Torres.</w:t>
      </w:r>
    </w:p>
    <w:p w:rsidR="00C91A1B" w:rsidRPr="00626E94" w:rsidRDefault="00C91A1B" w:rsidP="00C91A1B">
      <w:pPr>
        <w:jc w:val="right"/>
        <w:rPr>
          <w:rFonts w:ascii="Calibri" w:hAnsi="Calibri" w:cs="Calibri"/>
        </w:rPr>
      </w:pPr>
      <w:r w:rsidRPr="00626E94">
        <w:rPr>
          <w:rFonts w:ascii="Calibri" w:hAnsi="Calibri" w:cs="Calibri"/>
        </w:rPr>
        <w:t xml:space="preserve">5to A Psicología. </w:t>
      </w:r>
    </w:p>
    <w:p w:rsidR="00C91A1B" w:rsidRPr="00626E94" w:rsidRDefault="00C91A1B" w:rsidP="00C91A1B">
      <w:pPr>
        <w:jc w:val="right"/>
        <w:rPr>
          <w:rFonts w:ascii="Calibri" w:hAnsi="Calibri" w:cs="Calibri"/>
        </w:rPr>
      </w:pPr>
      <w:r w:rsidRPr="00626E94">
        <w:rPr>
          <w:rFonts w:ascii="Calibri" w:hAnsi="Calibri" w:cs="Calibri"/>
        </w:rPr>
        <w:t>Universidad Guadalajara Lamar.</w:t>
      </w:r>
    </w:p>
    <w:p w:rsidR="00C91A1B" w:rsidRDefault="00C91A1B"/>
    <w:sectPr w:rsidR="00C91A1B" w:rsidSect="00575BBB">
      <w:pgSz w:w="12240" w:h="15840"/>
      <w:pgMar w:top="1418" w:right="1418"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F78D1"/>
    <w:multiLevelType w:val="hybridMultilevel"/>
    <w:tmpl w:val="7F44D18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91A1B"/>
    <w:rsid w:val="004544CB"/>
    <w:rsid w:val="006575C3"/>
    <w:rsid w:val="00675024"/>
    <w:rsid w:val="00C44404"/>
    <w:rsid w:val="00C552A7"/>
    <w:rsid w:val="00C91A1B"/>
    <w:rsid w:val="00D94FFD"/>
    <w:rsid w:val="00FF6B1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A1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91A1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C91A1B"/>
    <w:rPr>
      <w:color w:val="0000FF"/>
      <w:u w:val="single"/>
    </w:rPr>
  </w:style>
  <w:style w:type="character" w:styleId="Textoennegrita">
    <w:name w:val="Strong"/>
    <w:basedOn w:val="Fuentedeprrafopredeter"/>
    <w:uiPriority w:val="22"/>
    <w:qFormat/>
    <w:rsid w:val="00C91A1B"/>
    <w:rPr>
      <w:b/>
      <w:bCs/>
    </w:rPr>
  </w:style>
  <w:style w:type="character" w:customStyle="1" w:styleId="apple-converted-space">
    <w:name w:val="apple-converted-space"/>
    <w:basedOn w:val="Fuentedeprrafopredeter"/>
    <w:rsid w:val="00C91A1B"/>
  </w:style>
  <w:style w:type="character" w:styleId="nfasis">
    <w:name w:val="Emphasis"/>
    <w:basedOn w:val="Fuentedeprrafopredeter"/>
    <w:uiPriority w:val="20"/>
    <w:qFormat/>
    <w:rsid w:val="00C91A1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ochicasta.files.wordpress.com/2009/03/que-es-sociedad.pdf" TargetMode="External"/><Relationship Id="rId5" Type="http://schemas.openxmlformats.org/officeDocument/2006/relationships/hyperlink" Target="http://www.eumed.net/libros/2006c/203/1v.ht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2141</Words>
  <Characters>11778</Characters>
  <Application>Microsoft Office Word</Application>
  <DocSecurity>0</DocSecurity>
  <Lines>98</Lines>
  <Paragraphs>27</Paragraphs>
  <ScaleCrop>false</ScaleCrop>
  <Company>Hewlett-Packard</Company>
  <LinksUpToDate>false</LinksUpToDate>
  <CharactersWithSpaces>13892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2011-10-15T02:44:00Z</dcterms:created>
  <dcterms:modified xsi:type="dcterms:W3CDTF">2011-10-15T02:49:00Z</dcterms:modified>
</cp:coreProperties>
</file>